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0D3" w:rsidRPr="00E470D3" w:rsidRDefault="00E470D3" w:rsidP="00E470D3">
      <w:pPr>
        <w:spacing w:after="0" w:line="240" w:lineRule="auto"/>
        <w:rPr>
          <w:rFonts w:ascii="Arial" w:eastAsia="Times New Roman" w:hAnsi="Arial" w:cs="Arial"/>
          <w:b/>
          <w:smallCaps/>
          <w:sz w:val="28"/>
          <w:szCs w:val="28"/>
        </w:rPr>
      </w:pPr>
      <w:r w:rsidRPr="00E470D3">
        <w:rPr>
          <w:rFonts w:ascii="Arial" w:eastAsia="Times New Roman" w:hAnsi="Arial" w:cs="Arial"/>
          <w:b/>
          <w:smallCaps/>
          <w:sz w:val="28"/>
          <w:szCs w:val="28"/>
        </w:rPr>
        <w:t>DIRECTOR TERRITORIAL ZONA NORTE</w:t>
      </w:r>
    </w:p>
    <w:p w:rsidR="00243369" w:rsidRPr="00765140" w:rsidRDefault="00243369" w:rsidP="00ED479A">
      <w:pPr>
        <w:spacing w:after="0" w:line="240" w:lineRule="auto"/>
        <w:rPr>
          <w:rFonts w:ascii="Arial" w:eastAsia="Times New Roman" w:hAnsi="Arial" w:cs="Arial"/>
          <w:smallCaps/>
          <w:sz w:val="24"/>
          <w:szCs w:val="24"/>
        </w:rPr>
      </w:pPr>
      <w:bookmarkStart w:id="0" w:name="_GoBack"/>
      <w:bookmarkEnd w:id="0"/>
    </w:p>
    <w:p w:rsidR="00ED479A" w:rsidRDefault="00ED479A" w:rsidP="003630B5">
      <w:pPr>
        <w:spacing w:after="0" w:line="240" w:lineRule="auto"/>
        <w:jc w:val="both"/>
        <w:rPr>
          <w:rFonts w:ascii="Arial" w:eastAsia="Times New Roman" w:hAnsi="Arial" w:cs="Arial"/>
          <w:smallCaps/>
          <w:sz w:val="24"/>
          <w:szCs w:val="24"/>
        </w:rPr>
      </w:pPr>
      <w:r w:rsidRPr="003630B5">
        <w:rPr>
          <w:rFonts w:ascii="Arial" w:eastAsia="Times New Roman" w:hAnsi="Arial" w:cs="Arial"/>
          <w:smallCaps/>
          <w:sz w:val="24"/>
          <w:szCs w:val="24"/>
        </w:rPr>
        <w:t>Perfil del Puesto</w:t>
      </w:r>
    </w:p>
    <w:p w:rsidR="0034425C" w:rsidRPr="003630B5" w:rsidRDefault="0034425C" w:rsidP="003630B5">
      <w:pPr>
        <w:spacing w:after="0" w:line="240" w:lineRule="auto"/>
        <w:jc w:val="both"/>
        <w:rPr>
          <w:rFonts w:ascii="Arial" w:eastAsia="Times New Roman" w:hAnsi="Arial" w:cs="Arial"/>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LOS ESTADOS UNIDOS MEXICANOS</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Si alguno de los miembros dejare de desempeñar su cargo, será sustituido por su suplente, o se procederá según lo disponga la ley.</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p>
    <w:p w:rsidR="0034425C" w:rsidRPr="004606B8" w:rsidRDefault="0034425C" w:rsidP="0034425C">
      <w:pPr>
        <w:spacing w:after="0" w:line="240" w:lineRule="auto"/>
        <w:rPr>
          <w:rFonts w:ascii="Arial" w:eastAsia="Calibri" w:hAnsi="Arial" w:cs="Arial"/>
          <w:b/>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LA CIUDAD DE MEXICO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53</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la integración, organización y facultades de las 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B. De las personas titulares de las 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3. Las personas titulares de las alcaldías tendrán las siguientes atribuciones: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manera exclusiva:</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34425C" w:rsidRPr="004606B8" w:rsidRDefault="0034425C" w:rsidP="0034425C">
      <w:pPr>
        <w:spacing w:after="0" w:line="240" w:lineRule="auto"/>
        <w:rPr>
          <w:rFonts w:ascii="Arial" w:eastAsia="Calibri" w:hAnsi="Arial" w:cs="Arial"/>
          <w:b/>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LEY ORGÁNICA DE ALCALDÍAS DE LA CIUDAD DE MÉXICO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31. Las atribuciones exclusivas de las personas titulares de las Alcaldías en materia de gobierno y régimen interior, son las siguientes: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Manual de organización será remitido por la persona titular de la Alcaldía, al ejecutivo local para su publicación en la Gaceta Oficial de la Ciudad de México.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Alcaldías deberán contar por lo menos con las siguientes Unidades Administrativas: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 Gobierno;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 Asuntos Jurídicos;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III. Administración;</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IV. Obras y Desarrollo Urbano;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 Servicios Urbanos;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 Planeación del Desarrollo;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 Desarrollo Social.</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VIII. Desarrollo y Fomento Económico;</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IX. Protección Civil;</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 Participación Ciudadana;</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 Sustentabilidad;</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 Derechos Culturales, Recreativos y Educativos.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XIII. Fomento a la Equidad de Género;</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podrán ejercer de manera conjunta o separada las materias descritas en las fracciones del presente Artículo.</w:t>
      </w:r>
    </w:p>
    <w:p w:rsidR="0034425C" w:rsidRDefault="0034425C" w:rsidP="0034425C">
      <w:pPr>
        <w:spacing w:after="0" w:line="240" w:lineRule="auto"/>
        <w:rPr>
          <w:rFonts w:ascii="Arial" w:eastAsia="Calibri" w:hAnsi="Arial" w:cs="Arial"/>
          <w:b/>
          <w:smallCaps/>
          <w:sz w:val="24"/>
          <w:szCs w:val="24"/>
        </w:rPr>
      </w:pP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I. El titular de la unidad administrativa de Administración: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a) Tener título o contar con cédula profesional respectiva para el ejercicio de la profesión en las áreas de Contaduría, Administración Pública, Administración de Empresas, Finanzas, Economía, Derecho, Actuario, Ingeniería o ciencias en las áreas afines a la administración; o;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b) Contar con una experiencia mínima de 2 años en el ejercicio de un cargo dentro de la Administración Pública Federal, Estatal, de la Ciudad o Municipal, relacionada con las ramas de presupuesto, administración, auditoría o similares; o bien 2 años en el ejercicio de la profesión como administrador, contador, contralor o auditor en la iniciativa privada, y </w:t>
      </w:r>
    </w:p>
    <w:p w:rsidR="0034425C"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c) Se deroga. </w:t>
      </w:r>
    </w:p>
    <w:p w:rsidR="001216C3" w:rsidRDefault="001216C3" w:rsidP="0034425C">
      <w:pPr>
        <w:jc w:val="both"/>
        <w:rPr>
          <w:rFonts w:ascii="Arial" w:eastAsia="Times New Roman" w:hAnsi="Arial" w:cs="Arial"/>
          <w:smallCaps/>
          <w:sz w:val="24"/>
          <w:szCs w:val="24"/>
        </w:rPr>
      </w:pPr>
    </w:p>
    <w:p w:rsidR="001216C3" w:rsidRDefault="001216C3" w:rsidP="0034425C">
      <w:pPr>
        <w:jc w:val="both"/>
        <w:rPr>
          <w:rFonts w:ascii="Arial" w:eastAsia="Times New Roman" w:hAnsi="Arial" w:cs="Arial"/>
          <w:smallCaps/>
          <w:sz w:val="24"/>
          <w:szCs w:val="24"/>
        </w:rPr>
      </w:pPr>
    </w:p>
    <w:p w:rsidR="001216C3" w:rsidRPr="003630B5" w:rsidRDefault="001216C3" w:rsidP="0034425C">
      <w:pPr>
        <w:jc w:val="both"/>
        <w:rPr>
          <w:rFonts w:ascii="Arial" w:eastAsia="Times New Roman" w:hAnsi="Arial" w:cs="Arial"/>
          <w:smallCaps/>
          <w:sz w:val="24"/>
          <w:szCs w:val="24"/>
        </w:rPr>
      </w:pP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34425C" w:rsidRPr="003630B5" w:rsidRDefault="0034425C" w:rsidP="0034425C">
      <w:pPr>
        <w:jc w:val="both"/>
        <w:rPr>
          <w:sz w:val="24"/>
          <w:szCs w:val="24"/>
        </w:rPr>
      </w:pPr>
      <w:r w:rsidRPr="003630B5">
        <w:rPr>
          <w:rFonts w:ascii="Arial" w:eastAsia="Times New Roman" w:hAnsi="Arial" w:cs="Arial"/>
          <w:smallCaps/>
          <w:sz w:val="24"/>
          <w:szCs w:val="24"/>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REGLAMENTO INTERIOR DEL PODER EJECUTIVO Y DE LA ADMINISTRACIÓN PÚBLICA DE LA CIUDAD DE MÉXICO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 - Además de las facultades que establece la Ley, los titulares de las Dependencias tienen las siguientes facultades: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IV. Nombrar y remover libremente a los Directores Ejecutivos, Directores de Área y demás personal de las Unidades Administrativas y de Apoyo Técnico-Operativo dependiente de las áreas adscritas a ellas.</w:t>
      </w:r>
    </w:p>
    <w:p w:rsidR="00ED479A" w:rsidRDefault="00ED479A" w:rsidP="003630B5">
      <w:pPr>
        <w:spacing w:after="0" w:line="240" w:lineRule="auto"/>
        <w:jc w:val="both"/>
        <w:rPr>
          <w:rFonts w:ascii="Arial" w:eastAsia="Times New Roman" w:hAnsi="Arial" w:cs="Arial"/>
          <w:smallCaps/>
          <w:sz w:val="24"/>
          <w:szCs w:val="24"/>
        </w:rPr>
      </w:pP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CIRCULAR UNO BIS (Emitida por la Oficialía Mayor y publicada en la Gaceta Oficial del Distrito Federal de 12 de abril de 2015)</w:t>
      </w: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216C3" w:rsidRPr="00A95E1B" w:rsidRDefault="001216C3" w:rsidP="001216C3">
      <w:pPr>
        <w:spacing w:after="0" w:line="240" w:lineRule="auto"/>
        <w:rPr>
          <w:rFonts w:ascii="Arial" w:eastAsia="Times New Roman" w:hAnsi="Arial" w:cs="Arial"/>
          <w:smallCaps/>
          <w:sz w:val="24"/>
          <w:szCs w:val="24"/>
        </w:rPr>
      </w:pP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1216C3" w:rsidRPr="00A95E1B" w:rsidRDefault="001216C3" w:rsidP="001216C3">
      <w:pPr>
        <w:spacing w:after="0" w:line="240" w:lineRule="auto"/>
        <w:rPr>
          <w:rFonts w:ascii="Arial" w:eastAsia="Times New Roman" w:hAnsi="Arial" w:cs="Arial"/>
          <w:smallCaps/>
          <w:sz w:val="24"/>
          <w:szCs w:val="24"/>
        </w:rPr>
      </w:pPr>
    </w:p>
    <w:p w:rsidR="001216C3" w:rsidRPr="003630B5" w:rsidRDefault="001216C3" w:rsidP="003630B5">
      <w:pPr>
        <w:spacing w:after="0" w:line="240" w:lineRule="auto"/>
        <w:jc w:val="both"/>
        <w:rPr>
          <w:rFonts w:ascii="Arial" w:eastAsia="Times New Roman" w:hAnsi="Arial" w:cs="Arial"/>
          <w:smallCaps/>
          <w:sz w:val="24"/>
          <w:szCs w:val="24"/>
        </w:rPr>
      </w:pPr>
    </w:p>
    <w:sectPr w:rsidR="001216C3" w:rsidRPr="003630B5"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4D3" w:rsidRDefault="001E64D3" w:rsidP="00EF0F92">
      <w:pPr>
        <w:spacing w:after="0" w:line="240" w:lineRule="auto"/>
      </w:pPr>
      <w:r>
        <w:separator/>
      </w:r>
    </w:p>
  </w:endnote>
  <w:endnote w:type="continuationSeparator" w:id="0">
    <w:p w:rsidR="001E64D3" w:rsidRDefault="001E64D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470D3"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43369">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43369">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0B5D05D3" wp14:editId="0AB51738">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470D3">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4D3" w:rsidRDefault="001E64D3" w:rsidP="00EF0F92">
      <w:pPr>
        <w:spacing w:after="0" w:line="240" w:lineRule="auto"/>
      </w:pPr>
      <w:r>
        <w:separator/>
      </w:r>
    </w:p>
  </w:footnote>
  <w:footnote w:type="continuationSeparator" w:id="0">
    <w:p w:rsidR="001E64D3" w:rsidRDefault="001E64D3"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7EDC1B99" wp14:editId="5D1BB78A">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16C3"/>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4D3"/>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369"/>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25C"/>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0B5"/>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027"/>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140"/>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3D25"/>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4B14"/>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3EE"/>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0D3"/>
    <w:rsid w:val="00E475AD"/>
    <w:rsid w:val="00E47965"/>
    <w:rsid w:val="00E50A09"/>
    <w:rsid w:val="00E50A0F"/>
    <w:rsid w:val="00E51495"/>
    <w:rsid w:val="00E54224"/>
    <w:rsid w:val="00E56C8B"/>
    <w:rsid w:val="00E5717A"/>
    <w:rsid w:val="00E60C23"/>
    <w:rsid w:val="00E60E32"/>
    <w:rsid w:val="00E60F38"/>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1908"/>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479A"/>
    <w:rsid w:val="00ED6A90"/>
    <w:rsid w:val="00ED739F"/>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6DC79707-9863-4745-9569-75923108B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74408986">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279027438">
      <w:bodyDiv w:val="1"/>
      <w:marLeft w:val="0"/>
      <w:marRight w:val="0"/>
      <w:marTop w:val="0"/>
      <w:marBottom w:val="0"/>
      <w:divBdr>
        <w:top w:val="none" w:sz="0" w:space="0" w:color="auto"/>
        <w:left w:val="none" w:sz="0" w:space="0" w:color="auto"/>
        <w:bottom w:val="none" w:sz="0" w:space="0" w:color="auto"/>
        <w:right w:val="none" w:sz="0" w:space="0" w:color="auto"/>
      </w:divBdr>
    </w:div>
    <w:div w:id="1322732166">
      <w:bodyDiv w:val="1"/>
      <w:marLeft w:val="0"/>
      <w:marRight w:val="0"/>
      <w:marTop w:val="0"/>
      <w:marBottom w:val="0"/>
      <w:divBdr>
        <w:top w:val="none" w:sz="0" w:space="0" w:color="auto"/>
        <w:left w:val="none" w:sz="0" w:space="0" w:color="auto"/>
        <w:bottom w:val="none" w:sz="0" w:space="0" w:color="auto"/>
        <w:right w:val="none" w:sz="0" w:space="0" w:color="auto"/>
      </w:divBdr>
    </w:div>
    <w:div w:id="1456607230">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653370158">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5BBA3-E6F7-443B-9133-5CE8F5304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1406</Words>
  <Characters>7735</Characters>
  <Application>Microsoft Office Word</Application>
  <DocSecurity>4</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2019-04-03T15:05:00Z</cp:lastPrinted>
  <dcterms:created xsi:type="dcterms:W3CDTF">2021-09-20T20:13:00Z</dcterms:created>
  <dcterms:modified xsi:type="dcterms:W3CDTF">2021-09-20T20:13:00Z</dcterms:modified>
</cp:coreProperties>
</file>