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F27" w:rsidRPr="005D2F27" w:rsidRDefault="005D2F27" w:rsidP="005D2F27">
      <w:pPr>
        <w:spacing w:after="0" w:line="240" w:lineRule="auto"/>
        <w:rPr>
          <w:rFonts w:ascii="Arial" w:eastAsia="Times New Roman" w:hAnsi="Arial" w:cs="Arial"/>
          <w:b/>
          <w:smallCaps/>
          <w:sz w:val="28"/>
          <w:szCs w:val="28"/>
        </w:rPr>
      </w:pPr>
      <w:r w:rsidRPr="005D2F27">
        <w:rPr>
          <w:rFonts w:ascii="Arial" w:eastAsia="Times New Roman" w:hAnsi="Arial" w:cs="Arial"/>
          <w:b/>
          <w:smallCaps/>
          <w:sz w:val="28"/>
          <w:szCs w:val="28"/>
        </w:rPr>
        <w:t>DIRECTOR DE PROTECCION CIVIL Y ZONAS DE ALTO RIESGO</w:t>
      </w:r>
    </w:p>
    <w:p w:rsidR="00243369" w:rsidRPr="00765140" w:rsidRDefault="00243369" w:rsidP="00ED479A">
      <w:pPr>
        <w:spacing w:after="0" w:line="240" w:lineRule="auto"/>
        <w:rPr>
          <w:rFonts w:ascii="Arial" w:eastAsia="Times New Roman" w:hAnsi="Arial" w:cs="Arial"/>
          <w:smallCaps/>
          <w:sz w:val="24"/>
          <w:szCs w:val="24"/>
        </w:rPr>
      </w:pPr>
      <w:bookmarkStart w:id="0" w:name="_GoBack"/>
      <w:bookmarkEnd w:id="0"/>
    </w:p>
    <w:p w:rsidR="00ED479A" w:rsidRDefault="00ED479A" w:rsidP="003630B5">
      <w:pPr>
        <w:spacing w:after="0" w:line="240" w:lineRule="auto"/>
        <w:jc w:val="both"/>
        <w:rPr>
          <w:rFonts w:ascii="Arial" w:eastAsia="Times New Roman" w:hAnsi="Arial" w:cs="Arial"/>
          <w:smallCaps/>
          <w:sz w:val="24"/>
          <w:szCs w:val="24"/>
        </w:rPr>
      </w:pPr>
      <w:r w:rsidRPr="003630B5">
        <w:rPr>
          <w:rFonts w:ascii="Arial" w:eastAsia="Times New Roman" w:hAnsi="Arial" w:cs="Arial"/>
          <w:smallCaps/>
          <w:sz w:val="24"/>
          <w:szCs w:val="24"/>
        </w:rPr>
        <w:t>Perfil del Puesto</w:t>
      </w:r>
    </w:p>
    <w:p w:rsidR="0034425C" w:rsidRPr="003630B5" w:rsidRDefault="0034425C" w:rsidP="003630B5">
      <w:pPr>
        <w:spacing w:after="0" w:line="240" w:lineRule="auto"/>
        <w:jc w:val="both"/>
        <w:rPr>
          <w:rFonts w:ascii="Arial" w:eastAsia="Times New Roman" w:hAnsi="Arial" w:cs="Arial"/>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LOS ESTADOS UNIDOS MEXICANOS</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Si alguno de los miembros dejare de desempeñar su cargo, será sustituido por su suplente, o se procederá según lo disponga la ley.</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p>
    <w:p w:rsidR="0034425C" w:rsidRPr="004606B8" w:rsidRDefault="0034425C" w:rsidP="0034425C">
      <w:pPr>
        <w:spacing w:after="0" w:line="240" w:lineRule="auto"/>
        <w:rPr>
          <w:rFonts w:ascii="Arial" w:eastAsia="Calibri" w:hAnsi="Arial" w:cs="Arial"/>
          <w:b/>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LA CIUDAD DE MEXICO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53</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la integración, organización y facultades de las 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B. De las personas titulares de las 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3. Las personas titulares de las alcaldías tendrán las siguientes atribuciones: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manera exclusiva:</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34425C" w:rsidRPr="004606B8" w:rsidRDefault="0034425C" w:rsidP="0034425C">
      <w:pPr>
        <w:spacing w:after="0" w:line="240" w:lineRule="auto"/>
        <w:rPr>
          <w:rFonts w:ascii="Arial" w:eastAsia="Calibri" w:hAnsi="Arial" w:cs="Arial"/>
          <w:b/>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LEY ORGÁNICA DE ALCALDÍAS DE LA CIUDAD DE MÉXICO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31. Las atribuciones exclusivas de las personas titulares de las Alcaldías en materia de gobierno y régimen interior, son las siguientes: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Manual de organización será remitido por la persona titular de la Alcaldía, al ejecutivo local para su publicación en la Gaceta Oficial de la Ciudad de México.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Alcaldías deberán contar por lo menos con las siguientes Unidades Administrativas: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 Gobierno;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 Asuntos Jurídicos;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III. Administración;</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IV. Obras y Desarrollo Urbano;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 Servicios Urbanos;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 Planeación del Desarrollo;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 Desarrollo Social.</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VIII. Desarrollo y Fomento Económico;</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IX. Protección Civil;</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 Participación Ciudadana;</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 Sustentabilidad;</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 Derechos Culturales, Recreativos y Educativos.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XIII. Fomento a la Equidad de Género;</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podrán ejercer de manera conjunta o separada las materias descritas en las fracciones del presente Artículo.</w:t>
      </w:r>
    </w:p>
    <w:p w:rsidR="0034425C" w:rsidRDefault="0034425C" w:rsidP="0034425C">
      <w:pPr>
        <w:spacing w:after="0" w:line="240" w:lineRule="auto"/>
        <w:rPr>
          <w:rFonts w:ascii="Arial" w:eastAsia="Calibri" w:hAnsi="Arial" w:cs="Arial"/>
          <w:b/>
          <w:smallCaps/>
          <w:sz w:val="24"/>
          <w:szCs w:val="24"/>
        </w:rPr>
      </w:pP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Artículo 73.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I. El titular de la unidad administrativa de Administración: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a) Tener título o contar con cédula profesional respectiva para el ejercicio de la profesión en las áreas de Contaduría, Administración Pública, Administración de Empresas, Finanzas, Economía, Derecho, Actuario, Ingeniería o ciencias en las áreas afines a la administración; o;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b) Contar con una experiencia mínima de 2 años en el ejercicio de un cargo dentro de la Administración Pública Federal, Estatal, de la Ciudad o Municipal, relacionada con las ramas de presupuesto, administración, auditoría o similares; o bien 2 años en el ejercicio de la profesión como administrador, contador, contralor o auditor en la iniciativa privada, y </w:t>
      </w:r>
    </w:p>
    <w:p w:rsidR="0034425C"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c) Se deroga. </w:t>
      </w:r>
    </w:p>
    <w:p w:rsidR="001216C3" w:rsidRDefault="001216C3" w:rsidP="0034425C">
      <w:pPr>
        <w:jc w:val="both"/>
        <w:rPr>
          <w:rFonts w:ascii="Arial" w:eastAsia="Times New Roman" w:hAnsi="Arial" w:cs="Arial"/>
          <w:smallCaps/>
          <w:sz w:val="24"/>
          <w:szCs w:val="24"/>
        </w:rPr>
      </w:pPr>
    </w:p>
    <w:p w:rsidR="001216C3" w:rsidRDefault="001216C3" w:rsidP="0034425C">
      <w:pPr>
        <w:jc w:val="both"/>
        <w:rPr>
          <w:rFonts w:ascii="Arial" w:eastAsia="Times New Roman" w:hAnsi="Arial" w:cs="Arial"/>
          <w:smallCaps/>
          <w:sz w:val="24"/>
          <w:szCs w:val="24"/>
        </w:rPr>
      </w:pPr>
    </w:p>
    <w:p w:rsidR="001216C3" w:rsidRPr="003630B5" w:rsidRDefault="001216C3" w:rsidP="0034425C">
      <w:pPr>
        <w:jc w:val="both"/>
        <w:rPr>
          <w:rFonts w:ascii="Arial" w:eastAsia="Times New Roman" w:hAnsi="Arial" w:cs="Arial"/>
          <w:smallCaps/>
          <w:sz w:val="24"/>
          <w:szCs w:val="24"/>
        </w:rPr>
      </w:pP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Las atribuciones de las unidades administrativas serán ejercidas en la materia que según su denominación les corresponda, en coincidencia con la distribución de competencias establecida en el artículo 53, Apartado B, Numeral 3 de la Constitución Local. </w:t>
      </w:r>
    </w:p>
    <w:p w:rsidR="0034425C" w:rsidRPr="003630B5" w:rsidRDefault="0034425C" w:rsidP="0034425C">
      <w:pPr>
        <w:jc w:val="both"/>
        <w:rPr>
          <w:sz w:val="24"/>
          <w:szCs w:val="24"/>
        </w:rPr>
      </w:pPr>
      <w:r w:rsidRPr="003630B5">
        <w:rPr>
          <w:rFonts w:ascii="Arial" w:eastAsia="Times New Roman" w:hAnsi="Arial" w:cs="Arial"/>
          <w:smallCaps/>
          <w:sz w:val="24"/>
          <w:szCs w:val="24"/>
        </w:rPr>
        <w:t>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w:t>
      </w: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REGLAMENTO INTERIOR DEL PODER EJECUTIVO Y DE LA ADMINISTRACIÓN PÚBLICA DE LA CIUDAD DE MÉXICO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 - Además de las facultades que establece la Ley, los titulares de las Dependencias tienen las siguientes facultades: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IV. Nombrar y remover libremente a los Directores Ejecutivos, Directores de Área y demás personal de las Unidades Administrativas y de Apoyo Técnico-Operativo dependiente de las áreas adscritas a ellas.</w:t>
      </w:r>
    </w:p>
    <w:p w:rsidR="00ED479A" w:rsidRDefault="00ED479A" w:rsidP="003630B5">
      <w:pPr>
        <w:spacing w:after="0" w:line="240" w:lineRule="auto"/>
        <w:jc w:val="both"/>
        <w:rPr>
          <w:rFonts w:ascii="Arial" w:eastAsia="Times New Roman" w:hAnsi="Arial" w:cs="Arial"/>
          <w:smallCaps/>
          <w:sz w:val="24"/>
          <w:szCs w:val="24"/>
        </w:rPr>
      </w:pP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CIRCULAR UNO BIS (Emitida por la Oficialía Mayor y publicada en la Gaceta Oficial del Distrito Federal de 12 de abril de 2015)</w:t>
      </w: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216C3" w:rsidRPr="00A95E1B" w:rsidRDefault="001216C3" w:rsidP="001216C3">
      <w:pPr>
        <w:spacing w:after="0" w:line="240" w:lineRule="auto"/>
        <w:rPr>
          <w:rFonts w:ascii="Arial" w:eastAsia="Times New Roman" w:hAnsi="Arial" w:cs="Arial"/>
          <w:smallCaps/>
          <w:sz w:val="24"/>
          <w:szCs w:val="24"/>
        </w:rPr>
      </w:pP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1216C3" w:rsidRPr="00A95E1B" w:rsidRDefault="001216C3" w:rsidP="001216C3">
      <w:pPr>
        <w:spacing w:after="0" w:line="240" w:lineRule="auto"/>
        <w:rPr>
          <w:rFonts w:ascii="Arial" w:eastAsia="Times New Roman" w:hAnsi="Arial" w:cs="Arial"/>
          <w:smallCaps/>
          <w:sz w:val="24"/>
          <w:szCs w:val="24"/>
        </w:rPr>
      </w:pPr>
    </w:p>
    <w:p w:rsidR="001216C3" w:rsidRPr="003630B5" w:rsidRDefault="001216C3" w:rsidP="003630B5">
      <w:pPr>
        <w:spacing w:after="0" w:line="240" w:lineRule="auto"/>
        <w:jc w:val="both"/>
        <w:rPr>
          <w:rFonts w:ascii="Arial" w:eastAsia="Times New Roman" w:hAnsi="Arial" w:cs="Arial"/>
          <w:smallCaps/>
          <w:sz w:val="24"/>
          <w:szCs w:val="24"/>
        </w:rPr>
      </w:pPr>
    </w:p>
    <w:sectPr w:rsidR="001216C3" w:rsidRPr="003630B5"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4D3" w:rsidRDefault="001E64D3" w:rsidP="00EF0F92">
      <w:pPr>
        <w:spacing w:after="0" w:line="240" w:lineRule="auto"/>
      </w:pPr>
      <w:r>
        <w:separator/>
      </w:r>
    </w:p>
  </w:endnote>
  <w:endnote w:type="continuationSeparator" w:id="0">
    <w:p w:rsidR="001E64D3" w:rsidRDefault="001E64D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5D2F27"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43369">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43369">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0B5D05D3" wp14:editId="0AB51738">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5D2F27">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4D3" w:rsidRDefault="001E64D3" w:rsidP="00EF0F92">
      <w:pPr>
        <w:spacing w:after="0" w:line="240" w:lineRule="auto"/>
      </w:pPr>
      <w:r>
        <w:separator/>
      </w:r>
    </w:p>
  </w:footnote>
  <w:footnote w:type="continuationSeparator" w:id="0">
    <w:p w:rsidR="001E64D3" w:rsidRDefault="001E64D3"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7EDC1B99" wp14:editId="5D1BB78A">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16C3"/>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4D3"/>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369"/>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25C"/>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0B5"/>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027"/>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2F27"/>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140"/>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3D25"/>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4B14"/>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3EE"/>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0F38"/>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1908"/>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479A"/>
    <w:rsid w:val="00ED6A90"/>
    <w:rsid w:val="00ED739F"/>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77929939">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59451977">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279027438">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7B55E-2D44-47A5-ADD6-2CA2406CB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1409</Words>
  <Characters>7752</Characters>
  <Application>Microsoft Office Word</Application>
  <DocSecurity>4</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2019-04-03T15:05:00Z</cp:lastPrinted>
  <dcterms:created xsi:type="dcterms:W3CDTF">2021-09-21T18:40:00Z</dcterms:created>
  <dcterms:modified xsi:type="dcterms:W3CDTF">2021-09-21T18:40:00Z</dcterms:modified>
</cp:coreProperties>
</file>