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6674" w:rsidRPr="00AA783E" w:rsidRDefault="00A75F11" w:rsidP="00676674">
      <w:pPr>
        <w:shd w:val="clear" w:color="auto" w:fill="FDFCFC"/>
        <w:spacing w:before="100" w:beforeAutospacing="1" w:after="225" w:line="240" w:lineRule="auto"/>
        <w:jc w:val="both"/>
        <w:rPr>
          <w:rFonts w:ascii="Arial" w:eastAsia="Times New Roman" w:hAnsi="Arial" w:cs="Arial"/>
          <w:b/>
          <w:smallCaps/>
          <w:sz w:val="28"/>
          <w:szCs w:val="28"/>
        </w:rPr>
      </w:pPr>
      <w:bookmarkStart w:id="0" w:name="_GoBack"/>
      <w:bookmarkEnd w:id="0"/>
      <w:r w:rsidRPr="00AA783E">
        <w:rPr>
          <w:rFonts w:ascii="Arial" w:eastAsia="Times New Roman" w:hAnsi="Arial" w:cs="Arial"/>
          <w:b/>
          <w:smallCaps/>
          <w:sz w:val="28"/>
          <w:szCs w:val="28"/>
        </w:rPr>
        <w:t xml:space="preserve">líder coordinador de proyecto de ventanilla única </w:t>
      </w:r>
      <w:r w:rsidR="004B4F7E" w:rsidRPr="00AA783E">
        <w:rPr>
          <w:rFonts w:ascii="Arial" w:eastAsia="Times New Roman" w:hAnsi="Arial" w:cs="Arial"/>
          <w:b/>
          <w:smallCaps/>
          <w:sz w:val="28"/>
          <w:szCs w:val="28"/>
        </w:rPr>
        <w:t>“f”</w:t>
      </w:r>
    </w:p>
    <w:p w:rsidR="00AA783E" w:rsidRPr="004606B8" w:rsidRDefault="00AA783E" w:rsidP="00AA783E">
      <w:pPr>
        <w:spacing w:after="0" w:line="240" w:lineRule="auto"/>
        <w:rPr>
          <w:rFonts w:ascii="Arial" w:eastAsia="Calibri" w:hAnsi="Arial" w:cs="Arial"/>
          <w:b/>
          <w:smallCaps/>
          <w:sz w:val="24"/>
          <w:szCs w:val="24"/>
        </w:rPr>
      </w:pPr>
      <w:r w:rsidRPr="004606B8">
        <w:rPr>
          <w:rFonts w:ascii="Arial" w:eastAsia="Calibri" w:hAnsi="Arial" w:cs="Arial"/>
          <w:b/>
          <w:smallCaps/>
          <w:sz w:val="24"/>
          <w:szCs w:val="24"/>
        </w:rPr>
        <w:t>Perfil del Puesto</w:t>
      </w:r>
    </w:p>
    <w:p w:rsidR="00AA783E" w:rsidRPr="004606B8" w:rsidRDefault="00AA783E" w:rsidP="00AA783E">
      <w:pPr>
        <w:spacing w:after="0" w:line="240" w:lineRule="auto"/>
        <w:rPr>
          <w:rFonts w:ascii="Arial" w:eastAsia="Calibri" w:hAnsi="Arial" w:cs="Arial"/>
          <w:b/>
          <w:smallCaps/>
          <w:sz w:val="24"/>
          <w:szCs w:val="24"/>
        </w:rPr>
      </w:pPr>
    </w:p>
    <w:p w:rsidR="005770B2" w:rsidRPr="004606B8" w:rsidRDefault="005770B2" w:rsidP="005770B2">
      <w:pPr>
        <w:spacing w:after="0" w:line="240" w:lineRule="auto"/>
        <w:rPr>
          <w:rFonts w:ascii="Arial" w:eastAsia="Calibri" w:hAnsi="Arial" w:cs="Arial"/>
          <w:b/>
          <w:smallCaps/>
          <w:sz w:val="24"/>
          <w:szCs w:val="24"/>
        </w:rPr>
      </w:pPr>
      <w:r w:rsidRPr="004606B8">
        <w:rPr>
          <w:rFonts w:ascii="Arial" w:eastAsia="Calibri" w:hAnsi="Arial" w:cs="Arial"/>
          <w:b/>
          <w:smallCaps/>
          <w:sz w:val="24"/>
          <w:szCs w:val="24"/>
        </w:rPr>
        <w:t>CONSTITUCIÓN POLÍTICA DE LOS ESTADOS UNIDOS MEXICANOS</w:t>
      </w:r>
    </w:p>
    <w:p w:rsidR="005770B2" w:rsidRPr="004606B8" w:rsidRDefault="005770B2" w:rsidP="005770B2">
      <w:pPr>
        <w:spacing w:after="0" w:line="240" w:lineRule="auto"/>
        <w:rPr>
          <w:rFonts w:ascii="Arial" w:eastAsia="Calibri" w:hAnsi="Arial" w:cs="Arial"/>
          <w:b/>
          <w:smallCaps/>
          <w:sz w:val="24"/>
          <w:szCs w:val="24"/>
        </w:rPr>
      </w:pPr>
    </w:p>
    <w:p w:rsidR="005770B2" w:rsidRPr="00736BF3" w:rsidRDefault="005770B2" w:rsidP="005770B2">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5770B2" w:rsidRPr="00736BF3" w:rsidRDefault="005770B2" w:rsidP="005770B2">
      <w:pPr>
        <w:spacing w:after="0" w:line="240" w:lineRule="auto"/>
        <w:jc w:val="both"/>
        <w:rPr>
          <w:rFonts w:ascii="Arial" w:eastAsia="Calibri" w:hAnsi="Arial" w:cs="Arial"/>
          <w:smallCaps/>
          <w:sz w:val="24"/>
          <w:szCs w:val="24"/>
        </w:rPr>
      </w:pPr>
    </w:p>
    <w:p w:rsidR="005770B2" w:rsidRPr="00736BF3" w:rsidRDefault="005770B2" w:rsidP="005770B2">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5770B2" w:rsidRPr="00736BF3" w:rsidRDefault="005770B2" w:rsidP="005770B2">
      <w:pPr>
        <w:spacing w:after="0" w:line="240" w:lineRule="auto"/>
        <w:jc w:val="both"/>
        <w:rPr>
          <w:rFonts w:ascii="Arial" w:eastAsia="Calibri" w:hAnsi="Arial" w:cs="Arial"/>
          <w:smallCaps/>
          <w:sz w:val="24"/>
          <w:szCs w:val="24"/>
        </w:rPr>
      </w:pPr>
    </w:p>
    <w:p w:rsidR="005770B2" w:rsidRPr="00736BF3" w:rsidRDefault="005770B2" w:rsidP="005770B2">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5770B2" w:rsidRPr="00736BF3" w:rsidRDefault="005770B2" w:rsidP="005770B2">
      <w:pPr>
        <w:spacing w:after="0" w:line="240" w:lineRule="auto"/>
        <w:jc w:val="both"/>
        <w:rPr>
          <w:rFonts w:ascii="Arial" w:eastAsia="Calibri" w:hAnsi="Arial" w:cs="Arial"/>
          <w:smallCaps/>
          <w:sz w:val="24"/>
          <w:szCs w:val="24"/>
        </w:rPr>
      </w:pPr>
    </w:p>
    <w:p w:rsidR="005770B2" w:rsidRPr="00736BF3" w:rsidRDefault="005770B2" w:rsidP="005770B2">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5770B2" w:rsidRPr="00736BF3" w:rsidRDefault="005770B2" w:rsidP="005770B2">
      <w:pPr>
        <w:spacing w:after="0" w:line="240" w:lineRule="auto"/>
        <w:jc w:val="both"/>
        <w:rPr>
          <w:rFonts w:ascii="Arial" w:eastAsia="Calibri" w:hAnsi="Arial" w:cs="Arial"/>
          <w:smallCaps/>
          <w:sz w:val="24"/>
          <w:szCs w:val="24"/>
        </w:rPr>
      </w:pPr>
    </w:p>
    <w:p w:rsidR="005770B2" w:rsidRPr="00736BF3" w:rsidRDefault="005770B2" w:rsidP="005770B2">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Si alguno de los miembros dejare de desempeñar su cargo, será sustituido por su suplente, o se procederá según lo disponga la ley.</w:t>
      </w:r>
    </w:p>
    <w:p w:rsidR="005770B2" w:rsidRPr="00736BF3" w:rsidRDefault="005770B2" w:rsidP="005770B2">
      <w:pPr>
        <w:spacing w:after="0" w:line="240" w:lineRule="auto"/>
        <w:jc w:val="both"/>
        <w:rPr>
          <w:rFonts w:ascii="Arial" w:eastAsia="Calibri" w:hAnsi="Arial" w:cs="Arial"/>
          <w:smallCaps/>
          <w:sz w:val="24"/>
          <w:szCs w:val="24"/>
        </w:rPr>
      </w:pPr>
    </w:p>
    <w:p w:rsidR="005770B2" w:rsidRPr="00736BF3" w:rsidRDefault="005770B2" w:rsidP="005770B2">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integrados por el número de miembros que determine la ley, quienes deberán cumplir los requisitos de elegibilidad establecidos para los regidores; </w:t>
      </w:r>
    </w:p>
    <w:p w:rsidR="005770B2" w:rsidRPr="00736BF3" w:rsidRDefault="005770B2" w:rsidP="005770B2">
      <w:pPr>
        <w:spacing w:after="0" w:line="240" w:lineRule="auto"/>
        <w:jc w:val="both"/>
        <w:rPr>
          <w:rFonts w:ascii="Arial" w:eastAsia="Calibri" w:hAnsi="Arial" w:cs="Arial"/>
          <w:smallCaps/>
          <w:sz w:val="24"/>
          <w:szCs w:val="24"/>
        </w:rPr>
      </w:pPr>
    </w:p>
    <w:p w:rsidR="005770B2" w:rsidRPr="00736BF3" w:rsidRDefault="005770B2" w:rsidP="005770B2">
      <w:pPr>
        <w:spacing w:after="0" w:line="240" w:lineRule="auto"/>
        <w:jc w:val="both"/>
        <w:rPr>
          <w:rFonts w:ascii="Arial" w:eastAsia="Calibri" w:hAnsi="Arial" w:cs="Arial"/>
          <w:smallCaps/>
          <w:sz w:val="24"/>
          <w:szCs w:val="24"/>
        </w:rPr>
      </w:pPr>
    </w:p>
    <w:p w:rsidR="005770B2" w:rsidRPr="004606B8" w:rsidRDefault="005770B2" w:rsidP="005770B2">
      <w:pPr>
        <w:spacing w:after="0" w:line="240" w:lineRule="auto"/>
        <w:rPr>
          <w:rFonts w:ascii="Arial" w:eastAsia="Calibri" w:hAnsi="Arial" w:cs="Arial"/>
          <w:b/>
          <w:smallCaps/>
          <w:sz w:val="24"/>
          <w:szCs w:val="24"/>
        </w:rPr>
      </w:pPr>
    </w:p>
    <w:p w:rsidR="005770B2" w:rsidRPr="004606B8" w:rsidRDefault="005770B2" w:rsidP="005770B2">
      <w:pPr>
        <w:spacing w:after="0" w:line="240" w:lineRule="auto"/>
        <w:rPr>
          <w:rFonts w:ascii="Arial" w:eastAsia="Calibri" w:hAnsi="Arial" w:cs="Arial"/>
          <w:b/>
          <w:smallCaps/>
          <w:sz w:val="24"/>
          <w:szCs w:val="24"/>
        </w:rPr>
      </w:pPr>
      <w:r w:rsidRPr="004606B8">
        <w:rPr>
          <w:rFonts w:ascii="Arial" w:eastAsia="Calibri" w:hAnsi="Arial" w:cs="Arial"/>
          <w:b/>
          <w:smallCaps/>
          <w:sz w:val="24"/>
          <w:szCs w:val="24"/>
        </w:rPr>
        <w:t>CONSTITUCIÓN POLÍTICA DE LA CIUDAD DE MEXICO</w:t>
      </w:r>
    </w:p>
    <w:p w:rsidR="005770B2" w:rsidRPr="004606B8" w:rsidRDefault="005770B2" w:rsidP="005770B2">
      <w:pPr>
        <w:spacing w:after="0" w:line="240" w:lineRule="auto"/>
        <w:rPr>
          <w:rFonts w:ascii="Arial" w:eastAsia="Calibri" w:hAnsi="Arial" w:cs="Arial"/>
          <w:b/>
          <w:smallCaps/>
          <w:sz w:val="24"/>
          <w:szCs w:val="24"/>
        </w:rPr>
      </w:pPr>
    </w:p>
    <w:p w:rsidR="005770B2" w:rsidRPr="00736BF3" w:rsidRDefault="005770B2" w:rsidP="005770B2">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Artículo 53</w:t>
      </w:r>
    </w:p>
    <w:p w:rsidR="005770B2" w:rsidRPr="00736BF3" w:rsidRDefault="005770B2" w:rsidP="005770B2">
      <w:pPr>
        <w:spacing w:after="0" w:line="240" w:lineRule="auto"/>
        <w:jc w:val="both"/>
        <w:rPr>
          <w:rFonts w:ascii="Arial" w:eastAsia="Calibri" w:hAnsi="Arial" w:cs="Arial"/>
          <w:smallCaps/>
          <w:sz w:val="24"/>
          <w:szCs w:val="24"/>
        </w:rPr>
      </w:pPr>
    </w:p>
    <w:p w:rsidR="005770B2" w:rsidRPr="00736BF3" w:rsidRDefault="005770B2" w:rsidP="005770B2">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Alcaldías</w:t>
      </w:r>
    </w:p>
    <w:p w:rsidR="005770B2" w:rsidRPr="00736BF3" w:rsidRDefault="005770B2" w:rsidP="005770B2">
      <w:pPr>
        <w:spacing w:after="0" w:line="240" w:lineRule="auto"/>
        <w:jc w:val="both"/>
        <w:rPr>
          <w:rFonts w:ascii="Arial" w:eastAsia="Calibri" w:hAnsi="Arial" w:cs="Arial"/>
          <w:smallCaps/>
          <w:sz w:val="24"/>
          <w:szCs w:val="24"/>
        </w:rPr>
      </w:pPr>
    </w:p>
    <w:p w:rsidR="005770B2" w:rsidRPr="00736BF3" w:rsidRDefault="005770B2" w:rsidP="005770B2">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A. De la integración, organización y facultades de las alcaldías</w:t>
      </w:r>
    </w:p>
    <w:p w:rsidR="005770B2" w:rsidRPr="00736BF3" w:rsidRDefault="005770B2" w:rsidP="005770B2">
      <w:pPr>
        <w:spacing w:after="0" w:line="240" w:lineRule="auto"/>
        <w:jc w:val="both"/>
        <w:rPr>
          <w:rFonts w:ascii="Arial" w:eastAsia="Calibri" w:hAnsi="Arial" w:cs="Arial"/>
          <w:smallCaps/>
          <w:sz w:val="24"/>
          <w:szCs w:val="24"/>
        </w:rPr>
      </w:pPr>
    </w:p>
    <w:p w:rsidR="005770B2" w:rsidRPr="00736BF3" w:rsidRDefault="005770B2" w:rsidP="005770B2">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1. Las alcaldías son órganos político administrativos que se integran por un alcalde o alcaldesa y un concejo, electos por votación universal, libre, secreta y directa para un periodo de tres años.</w:t>
      </w:r>
    </w:p>
    <w:p w:rsidR="005770B2" w:rsidRPr="00736BF3" w:rsidRDefault="005770B2" w:rsidP="005770B2">
      <w:pPr>
        <w:spacing w:after="0" w:line="240" w:lineRule="auto"/>
        <w:jc w:val="both"/>
        <w:rPr>
          <w:rFonts w:ascii="Arial" w:eastAsia="Calibri" w:hAnsi="Arial" w:cs="Arial"/>
          <w:smallCaps/>
          <w:sz w:val="24"/>
          <w:szCs w:val="24"/>
        </w:rPr>
      </w:pPr>
    </w:p>
    <w:p w:rsidR="005770B2" w:rsidRPr="00736BF3" w:rsidRDefault="005770B2" w:rsidP="005770B2">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Estarán dotadas de personalidad jurídica y autonomía con respecto a su administración y al ejercicio de su presupuesto, exceptuando las relaciones laborales de las personas trabajadoras al servicio de las alcaldías y la Ciudad.</w:t>
      </w:r>
    </w:p>
    <w:p w:rsidR="005770B2" w:rsidRPr="00736BF3" w:rsidRDefault="005770B2" w:rsidP="005770B2">
      <w:pPr>
        <w:spacing w:after="0" w:line="240" w:lineRule="auto"/>
        <w:jc w:val="both"/>
        <w:rPr>
          <w:rFonts w:ascii="Arial" w:eastAsia="Calibri" w:hAnsi="Arial" w:cs="Arial"/>
          <w:smallCaps/>
          <w:sz w:val="24"/>
          <w:szCs w:val="24"/>
        </w:rPr>
      </w:pPr>
    </w:p>
    <w:p w:rsidR="005770B2" w:rsidRPr="00736BF3" w:rsidRDefault="005770B2" w:rsidP="005770B2">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 xml:space="preserve">Las alcaldías son parte de la administración pública de la Ciudad de México y un nivel de gobierno, en los términos de las competencias constitucionales y legales correspondientes. No existirán autoridades intermedias entre la o el Jefe de Gobierno y las alcaldías. </w:t>
      </w:r>
    </w:p>
    <w:p w:rsidR="005770B2" w:rsidRPr="00736BF3" w:rsidRDefault="005770B2" w:rsidP="005770B2">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B. De las personas titulares de las alcaldías</w:t>
      </w:r>
    </w:p>
    <w:p w:rsidR="005770B2" w:rsidRPr="00736BF3" w:rsidRDefault="005770B2" w:rsidP="005770B2">
      <w:pPr>
        <w:spacing w:after="0" w:line="240" w:lineRule="auto"/>
        <w:jc w:val="both"/>
        <w:rPr>
          <w:rFonts w:ascii="Arial" w:eastAsia="Calibri" w:hAnsi="Arial" w:cs="Arial"/>
          <w:smallCaps/>
          <w:sz w:val="24"/>
          <w:szCs w:val="24"/>
        </w:rPr>
      </w:pPr>
    </w:p>
    <w:p w:rsidR="005770B2" w:rsidRPr="00736BF3" w:rsidRDefault="005770B2" w:rsidP="005770B2">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3. Las personas titulares de las alcaldías tendrán las siguientes atribuciones:</w:t>
      </w:r>
    </w:p>
    <w:p w:rsidR="005770B2" w:rsidRPr="00736BF3" w:rsidRDefault="005770B2" w:rsidP="005770B2">
      <w:pPr>
        <w:spacing w:after="0" w:line="240" w:lineRule="auto"/>
        <w:jc w:val="both"/>
        <w:rPr>
          <w:rFonts w:ascii="Arial" w:eastAsia="Calibri" w:hAnsi="Arial" w:cs="Arial"/>
          <w:smallCaps/>
          <w:sz w:val="24"/>
          <w:szCs w:val="24"/>
        </w:rPr>
      </w:pPr>
    </w:p>
    <w:p w:rsidR="005770B2" w:rsidRPr="00736BF3" w:rsidRDefault="005770B2" w:rsidP="005770B2">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a) De manera exclusiva:</w:t>
      </w:r>
    </w:p>
    <w:p w:rsidR="005770B2" w:rsidRPr="00736BF3" w:rsidRDefault="005770B2" w:rsidP="005770B2">
      <w:pPr>
        <w:spacing w:after="0" w:line="240" w:lineRule="auto"/>
        <w:jc w:val="both"/>
        <w:rPr>
          <w:rFonts w:ascii="Arial" w:eastAsia="Calibri" w:hAnsi="Arial" w:cs="Arial"/>
          <w:smallCaps/>
          <w:sz w:val="24"/>
          <w:szCs w:val="24"/>
        </w:rPr>
      </w:pPr>
    </w:p>
    <w:p w:rsidR="005770B2" w:rsidRPr="00736BF3" w:rsidRDefault="005770B2" w:rsidP="005770B2">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5770B2" w:rsidRPr="004606B8" w:rsidRDefault="005770B2" w:rsidP="005770B2">
      <w:pPr>
        <w:spacing w:after="0" w:line="240" w:lineRule="auto"/>
        <w:rPr>
          <w:rFonts w:ascii="Arial" w:eastAsia="Calibri" w:hAnsi="Arial" w:cs="Arial"/>
          <w:b/>
          <w:smallCaps/>
          <w:sz w:val="24"/>
          <w:szCs w:val="24"/>
        </w:rPr>
      </w:pPr>
    </w:p>
    <w:p w:rsidR="005770B2" w:rsidRPr="004606B8" w:rsidRDefault="005770B2" w:rsidP="005770B2">
      <w:pPr>
        <w:spacing w:after="0" w:line="240" w:lineRule="auto"/>
        <w:rPr>
          <w:rFonts w:ascii="Arial" w:eastAsia="Calibri" w:hAnsi="Arial" w:cs="Arial"/>
          <w:b/>
          <w:smallCaps/>
          <w:sz w:val="24"/>
          <w:szCs w:val="24"/>
        </w:rPr>
      </w:pPr>
      <w:r w:rsidRPr="004606B8">
        <w:rPr>
          <w:rFonts w:ascii="Arial" w:eastAsia="Calibri" w:hAnsi="Arial" w:cs="Arial"/>
          <w:b/>
          <w:smallCaps/>
          <w:sz w:val="24"/>
          <w:szCs w:val="24"/>
        </w:rPr>
        <w:t>LEY ORGÁNICA DE ALCALDÍAS DE LA CIUDAD DE MÉXICO</w:t>
      </w:r>
    </w:p>
    <w:p w:rsidR="005770B2" w:rsidRPr="004606B8" w:rsidRDefault="005770B2" w:rsidP="005770B2">
      <w:pPr>
        <w:spacing w:after="0" w:line="240" w:lineRule="auto"/>
        <w:rPr>
          <w:rFonts w:ascii="Arial" w:eastAsia="Calibri" w:hAnsi="Arial" w:cs="Arial"/>
          <w:b/>
          <w:smallCaps/>
          <w:sz w:val="24"/>
          <w:szCs w:val="24"/>
        </w:rPr>
      </w:pPr>
    </w:p>
    <w:p w:rsidR="005770B2" w:rsidRPr="00736BF3" w:rsidRDefault="005770B2" w:rsidP="005770B2">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Artículo 31. Las atribuciones exclusivas de las personas titulares de las Alcaldías en materia de gobierno y régimen interior, son las siguientes:</w:t>
      </w:r>
    </w:p>
    <w:p w:rsidR="005770B2" w:rsidRPr="00736BF3" w:rsidRDefault="005770B2" w:rsidP="005770B2">
      <w:pPr>
        <w:spacing w:after="0" w:line="240" w:lineRule="auto"/>
        <w:rPr>
          <w:rFonts w:ascii="Arial" w:eastAsia="Calibri" w:hAnsi="Arial" w:cs="Arial"/>
          <w:smallCaps/>
          <w:sz w:val="24"/>
          <w:szCs w:val="24"/>
        </w:rPr>
      </w:pPr>
    </w:p>
    <w:p w:rsidR="005770B2" w:rsidRPr="00736BF3" w:rsidRDefault="005770B2" w:rsidP="005770B2">
      <w:pPr>
        <w:spacing w:after="0" w:line="240" w:lineRule="auto"/>
        <w:rPr>
          <w:rFonts w:ascii="Arial" w:eastAsia="Calibri" w:hAnsi="Arial" w:cs="Arial"/>
          <w:smallCaps/>
          <w:sz w:val="24"/>
          <w:szCs w:val="24"/>
        </w:rPr>
      </w:pPr>
    </w:p>
    <w:p w:rsidR="005770B2" w:rsidRPr="00736BF3" w:rsidRDefault="005770B2" w:rsidP="005770B2">
      <w:pPr>
        <w:spacing w:after="0" w:line="240" w:lineRule="auto"/>
        <w:rPr>
          <w:rFonts w:ascii="Arial" w:eastAsia="Calibri" w:hAnsi="Arial" w:cs="Arial"/>
          <w:smallCaps/>
          <w:sz w:val="24"/>
          <w:szCs w:val="24"/>
        </w:rPr>
      </w:pPr>
    </w:p>
    <w:p w:rsidR="005770B2" w:rsidRPr="00736BF3" w:rsidRDefault="005770B2" w:rsidP="005770B2">
      <w:pPr>
        <w:spacing w:after="0" w:line="240" w:lineRule="auto"/>
        <w:rPr>
          <w:rFonts w:ascii="Arial" w:eastAsia="Calibri" w:hAnsi="Arial" w:cs="Arial"/>
          <w:smallCaps/>
          <w:sz w:val="24"/>
          <w:szCs w:val="24"/>
        </w:rPr>
      </w:pPr>
    </w:p>
    <w:p w:rsidR="005770B2" w:rsidRPr="00736BF3" w:rsidRDefault="005770B2" w:rsidP="005770B2">
      <w:pPr>
        <w:spacing w:after="0" w:line="240" w:lineRule="auto"/>
        <w:rPr>
          <w:rFonts w:ascii="Arial" w:eastAsia="Calibri" w:hAnsi="Arial" w:cs="Arial"/>
          <w:smallCaps/>
          <w:sz w:val="24"/>
          <w:szCs w:val="24"/>
        </w:rPr>
      </w:pPr>
    </w:p>
    <w:p w:rsidR="005770B2" w:rsidRPr="00736BF3" w:rsidRDefault="005770B2" w:rsidP="005770B2">
      <w:pPr>
        <w:spacing w:after="0" w:line="240" w:lineRule="auto"/>
        <w:rPr>
          <w:rFonts w:ascii="Arial" w:eastAsia="Calibri" w:hAnsi="Arial" w:cs="Arial"/>
          <w:smallCaps/>
          <w:sz w:val="24"/>
          <w:szCs w:val="24"/>
        </w:rPr>
      </w:pPr>
    </w:p>
    <w:p w:rsidR="005770B2" w:rsidRPr="00736BF3" w:rsidRDefault="005770B2" w:rsidP="005770B2">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lastRenderedPageBreak/>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5770B2" w:rsidRPr="00736BF3" w:rsidRDefault="005770B2" w:rsidP="005770B2">
      <w:pPr>
        <w:spacing w:after="0" w:line="240" w:lineRule="auto"/>
        <w:rPr>
          <w:rFonts w:ascii="Arial" w:eastAsia="Calibri" w:hAnsi="Arial" w:cs="Arial"/>
          <w:smallCaps/>
          <w:sz w:val="24"/>
          <w:szCs w:val="24"/>
        </w:rPr>
      </w:pPr>
    </w:p>
    <w:p w:rsidR="005770B2" w:rsidRPr="00736BF3" w:rsidRDefault="005770B2" w:rsidP="005770B2">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5770B2" w:rsidRPr="00736BF3" w:rsidRDefault="005770B2" w:rsidP="005770B2">
      <w:pPr>
        <w:spacing w:after="0" w:line="240" w:lineRule="auto"/>
        <w:jc w:val="both"/>
        <w:rPr>
          <w:rFonts w:ascii="Arial" w:eastAsia="Calibri" w:hAnsi="Arial" w:cs="Arial"/>
          <w:smallCaps/>
          <w:sz w:val="24"/>
          <w:szCs w:val="24"/>
        </w:rPr>
      </w:pPr>
    </w:p>
    <w:p w:rsidR="005770B2" w:rsidRPr="00736BF3" w:rsidRDefault="005770B2" w:rsidP="005770B2">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5770B2" w:rsidRPr="00736BF3" w:rsidRDefault="005770B2" w:rsidP="005770B2">
      <w:pPr>
        <w:spacing w:after="0" w:line="240" w:lineRule="auto"/>
        <w:rPr>
          <w:rFonts w:ascii="Arial" w:eastAsia="Calibri" w:hAnsi="Arial" w:cs="Arial"/>
          <w:smallCaps/>
          <w:sz w:val="24"/>
          <w:szCs w:val="24"/>
        </w:rPr>
      </w:pPr>
    </w:p>
    <w:p w:rsidR="005770B2" w:rsidRPr="00736BF3" w:rsidRDefault="005770B2" w:rsidP="005770B2">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Las funciones y atribuciones de cada unidad administrativa deberán establecerse en el Manual de organización que elabore el o la titular de la Alcaldía, de conformidad con las contenidas en la presente ley.</w:t>
      </w:r>
    </w:p>
    <w:p w:rsidR="005770B2" w:rsidRPr="00736BF3" w:rsidRDefault="005770B2" w:rsidP="005770B2">
      <w:pPr>
        <w:spacing w:after="0" w:line="240" w:lineRule="auto"/>
        <w:jc w:val="both"/>
        <w:rPr>
          <w:rFonts w:ascii="Arial" w:eastAsia="Calibri" w:hAnsi="Arial" w:cs="Arial"/>
          <w:smallCaps/>
          <w:sz w:val="24"/>
          <w:szCs w:val="24"/>
        </w:rPr>
      </w:pPr>
    </w:p>
    <w:p w:rsidR="005770B2" w:rsidRPr="00736BF3" w:rsidRDefault="005770B2" w:rsidP="005770B2">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 xml:space="preserve">El Manual de organización tendrá por objeto establecer las facultades, funciones y atribuciones de las unidades administrativas de la Alcaldía y de los servidores públicos que las integran. </w:t>
      </w:r>
    </w:p>
    <w:p w:rsidR="005770B2" w:rsidRPr="00736BF3" w:rsidRDefault="005770B2" w:rsidP="005770B2">
      <w:pPr>
        <w:spacing w:after="0" w:line="240" w:lineRule="auto"/>
        <w:rPr>
          <w:rFonts w:ascii="Arial" w:eastAsia="Calibri" w:hAnsi="Arial" w:cs="Arial"/>
          <w:smallCaps/>
          <w:sz w:val="24"/>
          <w:szCs w:val="24"/>
        </w:rPr>
      </w:pPr>
    </w:p>
    <w:p w:rsidR="005770B2" w:rsidRPr="00736BF3" w:rsidRDefault="005770B2" w:rsidP="005770B2">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El Manual de organización será remitido por la persona titular de la Alcaldía, al ejecutivo local para su publicación en la Gaceta Oficial de la Ciudad de México.</w:t>
      </w:r>
    </w:p>
    <w:p w:rsidR="005770B2" w:rsidRPr="00736BF3" w:rsidRDefault="005770B2" w:rsidP="005770B2">
      <w:pPr>
        <w:spacing w:after="0" w:line="240" w:lineRule="auto"/>
        <w:jc w:val="both"/>
        <w:rPr>
          <w:rFonts w:ascii="Arial" w:eastAsia="Calibri" w:hAnsi="Arial" w:cs="Arial"/>
          <w:smallCaps/>
          <w:sz w:val="24"/>
          <w:szCs w:val="24"/>
        </w:rPr>
      </w:pPr>
    </w:p>
    <w:p w:rsidR="005770B2" w:rsidRPr="00736BF3" w:rsidRDefault="005770B2" w:rsidP="005770B2">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Las Alcaldías deberán contar por lo menos con las siguientes Unidades Administrativas:</w:t>
      </w:r>
    </w:p>
    <w:p w:rsidR="005770B2" w:rsidRPr="00736BF3" w:rsidRDefault="005770B2" w:rsidP="005770B2">
      <w:pPr>
        <w:spacing w:after="0" w:line="240" w:lineRule="auto"/>
        <w:rPr>
          <w:rFonts w:ascii="Arial" w:eastAsia="Calibri" w:hAnsi="Arial" w:cs="Arial"/>
          <w:smallCaps/>
          <w:sz w:val="24"/>
          <w:szCs w:val="24"/>
        </w:rPr>
      </w:pPr>
    </w:p>
    <w:p w:rsidR="005770B2" w:rsidRPr="00736BF3" w:rsidRDefault="005770B2" w:rsidP="005770B2">
      <w:pPr>
        <w:spacing w:after="0" w:line="240" w:lineRule="auto"/>
        <w:rPr>
          <w:rFonts w:ascii="Arial" w:eastAsia="Calibri" w:hAnsi="Arial" w:cs="Arial"/>
          <w:smallCaps/>
          <w:sz w:val="24"/>
          <w:szCs w:val="24"/>
        </w:rPr>
      </w:pPr>
      <w:r w:rsidRPr="00736BF3">
        <w:rPr>
          <w:rFonts w:ascii="Arial" w:eastAsia="Calibri" w:hAnsi="Arial" w:cs="Arial"/>
          <w:smallCaps/>
          <w:sz w:val="24"/>
          <w:szCs w:val="24"/>
        </w:rPr>
        <w:t>I. Gobierno;</w:t>
      </w:r>
    </w:p>
    <w:p w:rsidR="005770B2" w:rsidRPr="00736BF3" w:rsidRDefault="005770B2" w:rsidP="005770B2">
      <w:pPr>
        <w:spacing w:after="0" w:line="240" w:lineRule="auto"/>
        <w:rPr>
          <w:rFonts w:ascii="Arial" w:eastAsia="Calibri" w:hAnsi="Arial" w:cs="Arial"/>
          <w:smallCaps/>
          <w:sz w:val="24"/>
          <w:szCs w:val="24"/>
        </w:rPr>
      </w:pPr>
      <w:r w:rsidRPr="00736BF3">
        <w:rPr>
          <w:rFonts w:ascii="Arial" w:eastAsia="Calibri" w:hAnsi="Arial" w:cs="Arial"/>
          <w:smallCaps/>
          <w:sz w:val="24"/>
          <w:szCs w:val="24"/>
        </w:rPr>
        <w:t>II. Asuntos Jurídicos;</w:t>
      </w:r>
    </w:p>
    <w:p w:rsidR="005770B2" w:rsidRPr="00736BF3" w:rsidRDefault="005770B2" w:rsidP="005770B2">
      <w:pPr>
        <w:spacing w:after="0" w:line="240" w:lineRule="auto"/>
        <w:rPr>
          <w:rFonts w:ascii="Arial" w:eastAsia="Calibri" w:hAnsi="Arial" w:cs="Arial"/>
          <w:smallCaps/>
          <w:sz w:val="24"/>
          <w:szCs w:val="24"/>
        </w:rPr>
      </w:pPr>
      <w:r w:rsidRPr="00736BF3">
        <w:rPr>
          <w:rFonts w:ascii="Arial" w:eastAsia="Calibri" w:hAnsi="Arial" w:cs="Arial"/>
          <w:smallCaps/>
          <w:sz w:val="24"/>
          <w:szCs w:val="24"/>
        </w:rPr>
        <w:t>III. Administración;</w:t>
      </w:r>
    </w:p>
    <w:p w:rsidR="005770B2" w:rsidRPr="00736BF3" w:rsidRDefault="005770B2" w:rsidP="005770B2">
      <w:pPr>
        <w:spacing w:after="0" w:line="240" w:lineRule="auto"/>
        <w:rPr>
          <w:rFonts w:ascii="Arial" w:eastAsia="Calibri" w:hAnsi="Arial" w:cs="Arial"/>
          <w:smallCaps/>
          <w:sz w:val="24"/>
          <w:szCs w:val="24"/>
        </w:rPr>
      </w:pPr>
      <w:r w:rsidRPr="00736BF3">
        <w:rPr>
          <w:rFonts w:ascii="Arial" w:eastAsia="Calibri" w:hAnsi="Arial" w:cs="Arial"/>
          <w:smallCaps/>
          <w:sz w:val="24"/>
          <w:szCs w:val="24"/>
        </w:rPr>
        <w:t>IV. Obras y Desarrollo Urbano;</w:t>
      </w:r>
    </w:p>
    <w:p w:rsidR="005770B2" w:rsidRPr="00736BF3" w:rsidRDefault="005770B2" w:rsidP="005770B2">
      <w:pPr>
        <w:spacing w:after="0" w:line="240" w:lineRule="auto"/>
        <w:rPr>
          <w:rFonts w:ascii="Arial" w:eastAsia="Calibri" w:hAnsi="Arial" w:cs="Arial"/>
          <w:smallCaps/>
          <w:sz w:val="24"/>
          <w:szCs w:val="24"/>
        </w:rPr>
      </w:pPr>
      <w:r w:rsidRPr="00736BF3">
        <w:rPr>
          <w:rFonts w:ascii="Arial" w:eastAsia="Calibri" w:hAnsi="Arial" w:cs="Arial"/>
          <w:smallCaps/>
          <w:sz w:val="24"/>
          <w:szCs w:val="24"/>
        </w:rPr>
        <w:t>V. Servicios Urbanos;</w:t>
      </w:r>
    </w:p>
    <w:p w:rsidR="005770B2" w:rsidRPr="00736BF3" w:rsidRDefault="005770B2" w:rsidP="005770B2">
      <w:pPr>
        <w:spacing w:after="0" w:line="240" w:lineRule="auto"/>
        <w:rPr>
          <w:rFonts w:ascii="Arial" w:eastAsia="Calibri" w:hAnsi="Arial" w:cs="Arial"/>
          <w:smallCaps/>
          <w:sz w:val="24"/>
          <w:szCs w:val="24"/>
        </w:rPr>
      </w:pPr>
      <w:r w:rsidRPr="00736BF3">
        <w:rPr>
          <w:rFonts w:ascii="Arial" w:eastAsia="Calibri" w:hAnsi="Arial" w:cs="Arial"/>
          <w:smallCaps/>
          <w:sz w:val="24"/>
          <w:szCs w:val="24"/>
        </w:rPr>
        <w:t>VI. Planeación del Desarrollo;</w:t>
      </w:r>
    </w:p>
    <w:p w:rsidR="005770B2" w:rsidRPr="00736BF3" w:rsidRDefault="005770B2" w:rsidP="005770B2">
      <w:pPr>
        <w:spacing w:after="0" w:line="240" w:lineRule="auto"/>
        <w:rPr>
          <w:rFonts w:ascii="Arial" w:eastAsia="Calibri" w:hAnsi="Arial" w:cs="Arial"/>
          <w:smallCaps/>
          <w:sz w:val="24"/>
          <w:szCs w:val="24"/>
        </w:rPr>
      </w:pPr>
      <w:r w:rsidRPr="00736BF3">
        <w:rPr>
          <w:rFonts w:ascii="Arial" w:eastAsia="Calibri" w:hAnsi="Arial" w:cs="Arial"/>
          <w:smallCaps/>
          <w:sz w:val="24"/>
          <w:szCs w:val="24"/>
        </w:rPr>
        <w:t>VII. Desarrollo Social.</w:t>
      </w:r>
    </w:p>
    <w:p w:rsidR="005770B2" w:rsidRPr="00736BF3" w:rsidRDefault="005770B2" w:rsidP="005770B2">
      <w:pPr>
        <w:spacing w:after="0" w:line="240" w:lineRule="auto"/>
        <w:rPr>
          <w:rFonts w:ascii="Arial" w:eastAsia="Calibri" w:hAnsi="Arial" w:cs="Arial"/>
          <w:smallCaps/>
          <w:sz w:val="24"/>
          <w:szCs w:val="24"/>
        </w:rPr>
      </w:pPr>
      <w:r w:rsidRPr="00736BF3">
        <w:rPr>
          <w:rFonts w:ascii="Arial" w:eastAsia="Calibri" w:hAnsi="Arial" w:cs="Arial"/>
          <w:smallCaps/>
          <w:sz w:val="24"/>
          <w:szCs w:val="24"/>
        </w:rPr>
        <w:t>VIII. Desarrollo y Fomento Económico;</w:t>
      </w:r>
    </w:p>
    <w:p w:rsidR="005770B2" w:rsidRPr="00736BF3" w:rsidRDefault="005770B2" w:rsidP="005770B2">
      <w:pPr>
        <w:spacing w:after="0" w:line="240" w:lineRule="auto"/>
        <w:rPr>
          <w:rFonts w:ascii="Arial" w:eastAsia="Calibri" w:hAnsi="Arial" w:cs="Arial"/>
          <w:smallCaps/>
          <w:sz w:val="24"/>
          <w:szCs w:val="24"/>
        </w:rPr>
      </w:pPr>
    </w:p>
    <w:p w:rsidR="005770B2" w:rsidRPr="00736BF3" w:rsidRDefault="005770B2" w:rsidP="005770B2">
      <w:pPr>
        <w:spacing w:after="0" w:line="240" w:lineRule="auto"/>
        <w:rPr>
          <w:rFonts w:ascii="Arial" w:eastAsia="Calibri" w:hAnsi="Arial" w:cs="Arial"/>
          <w:smallCaps/>
          <w:sz w:val="24"/>
          <w:szCs w:val="24"/>
        </w:rPr>
      </w:pPr>
    </w:p>
    <w:p w:rsidR="005770B2" w:rsidRPr="00736BF3" w:rsidRDefault="005770B2" w:rsidP="005770B2">
      <w:pPr>
        <w:spacing w:after="0" w:line="240" w:lineRule="auto"/>
        <w:rPr>
          <w:rFonts w:ascii="Arial" w:eastAsia="Calibri" w:hAnsi="Arial" w:cs="Arial"/>
          <w:smallCaps/>
          <w:sz w:val="24"/>
          <w:szCs w:val="24"/>
        </w:rPr>
      </w:pPr>
    </w:p>
    <w:p w:rsidR="005770B2" w:rsidRPr="00736BF3" w:rsidRDefault="005770B2" w:rsidP="005770B2">
      <w:pPr>
        <w:spacing w:after="0" w:line="240" w:lineRule="auto"/>
        <w:rPr>
          <w:rFonts w:ascii="Arial" w:eastAsia="Calibri" w:hAnsi="Arial" w:cs="Arial"/>
          <w:smallCaps/>
          <w:sz w:val="24"/>
          <w:szCs w:val="24"/>
        </w:rPr>
      </w:pPr>
    </w:p>
    <w:p w:rsidR="005770B2" w:rsidRPr="00736BF3" w:rsidRDefault="005770B2" w:rsidP="005770B2">
      <w:pPr>
        <w:spacing w:after="0" w:line="240" w:lineRule="auto"/>
        <w:rPr>
          <w:rFonts w:ascii="Arial" w:eastAsia="Calibri" w:hAnsi="Arial" w:cs="Arial"/>
          <w:smallCaps/>
          <w:sz w:val="24"/>
          <w:szCs w:val="24"/>
        </w:rPr>
      </w:pPr>
      <w:r w:rsidRPr="00736BF3">
        <w:rPr>
          <w:rFonts w:ascii="Arial" w:eastAsia="Calibri" w:hAnsi="Arial" w:cs="Arial"/>
          <w:smallCaps/>
          <w:sz w:val="24"/>
          <w:szCs w:val="24"/>
        </w:rPr>
        <w:t>IX. Protección Civil;</w:t>
      </w:r>
    </w:p>
    <w:p w:rsidR="005770B2" w:rsidRPr="00736BF3" w:rsidRDefault="005770B2" w:rsidP="005770B2">
      <w:pPr>
        <w:spacing w:after="0" w:line="240" w:lineRule="auto"/>
        <w:rPr>
          <w:rFonts w:ascii="Arial" w:eastAsia="Calibri" w:hAnsi="Arial" w:cs="Arial"/>
          <w:smallCaps/>
          <w:sz w:val="24"/>
          <w:szCs w:val="24"/>
        </w:rPr>
      </w:pPr>
      <w:r w:rsidRPr="00736BF3">
        <w:rPr>
          <w:rFonts w:ascii="Arial" w:eastAsia="Calibri" w:hAnsi="Arial" w:cs="Arial"/>
          <w:smallCaps/>
          <w:sz w:val="24"/>
          <w:szCs w:val="24"/>
        </w:rPr>
        <w:t>X. Participación Ciudadana;</w:t>
      </w:r>
    </w:p>
    <w:p w:rsidR="005770B2" w:rsidRPr="00736BF3" w:rsidRDefault="005770B2" w:rsidP="005770B2">
      <w:pPr>
        <w:spacing w:after="0" w:line="240" w:lineRule="auto"/>
        <w:rPr>
          <w:rFonts w:ascii="Arial" w:eastAsia="Calibri" w:hAnsi="Arial" w:cs="Arial"/>
          <w:smallCaps/>
          <w:sz w:val="24"/>
          <w:szCs w:val="24"/>
        </w:rPr>
      </w:pPr>
      <w:r w:rsidRPr="00736BF3">
        <w:rPr>
          <w:rFonts w:ascii="Arial" w:eastAsia="Calibri" w:hAnsi="Arial" w:cs="Arial"/>
          <w:smallCaps/>
          <w:sz w:val="24"/>
          <w:szCs w:val="24"/>
        </w:rPr>
        <w:t>XI. Sustentabilidad;</w:t>
      </w:r>
    </w:p>
    <w:p w:rsidR="005770B2" w:rsidRPr="00736BF3" w:rsidRDefault="005770B2" w:rsidP="005770B2">
      <w:pPr>
        <w:spacing w:after="0" w:line="240" w:lineRule="auto"/>
        <w:rPr>
          <w:rFonts w:ascii="Arial" w:eastAsia="Calibri" w:hAnsi="Arial" w:cs="Arial"/>
          <w:smallCaps/>
          <w:sz w:val="24"/>
          <w:szCs w:val="24"/>
        </w:rPr>
      </w:pPr>
      <w:r w:rsidRPr="00736BF3">
        <w:rPr>
          <w:rFonts w:ascii="Arial" w:eastAsia="Calibri" w:hAnsi="Arial" w:cs="Arial"/>
          <w:smallCaps/>
          <w:sz w:val="24"/>
          <w:szCs w:val="24"/>
        </w:rPr>
        <w:t>XII. Derechos Culturales, Recreativos y Educativos.</w:t>
      </w:r>
    </w:p>
    <w:p w:rsidR="005770B2" w:rsidRPr="00736BF3" w:rsidRDefault="005770B2" w:rsidP="005770B2">
      <w:pPr>
        <w:spacing w:after="0" w:line="240" w:lineRule="auto"/>
        <w:rPr>
          <w:rFonts w:ascii="Arial" w:eastAsia="Calibri" w:hAnsi="Arial" w:cs="Arial"/>
          <w:smallCaps/>
          <w:sz w:val="24"/>
          <w:szCs w:val="24"/>
        </w:rPr>
      </w:pPr>
      <w:r w:rsidRPr="00736BF3">
        <w:rPr>
          <w:rFonts w:ascii="Arial" w:eastAsia="Calibri" w:hAnsi="Arial" w:cs="Arial"/>
          <w:smallCaps/>
          <w:sz w:val="24"/>
          <w:szCs w:val="24"/>
        </w:rPr>
        <w:t>XIII. Fomento a la Equidad de Género;</w:t>
      </w:r>
    </w:p>
    <w:p w:rsidR="005770B2" w:rsidRPr="00736BF3" w:rsidRDefault="005770B2" w:rsidP="005770B2">
      <w:pPr>
        <w:spacing w:after="0" w:line="240" w:lineRule="auto"/>
        <w:rPr>
          <w:rFonts w:ascii="Arial" w:eastAsia="Calibri" w:hAnsi="Arial" w:cs="Arial"/>
          <w:smallCaps/>
          <w:sz w:val="24"/>
          <w:szCs w:val="24"/>
        </w:rPr>
      </w:pPr>
    </w:p>
    <w:p w:rsidR="005770B2" w:rsidRPr="00736BF3" w:rsidRDefault="005770B2" w:rsidP="005770B2">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5770B2" w:rsidRPr="00736BF3" w:rsidRDefault="005770B2" w:rsidP="005770B2">
      <w:pPr>
        <w:spacing w:after="0" w:line="240" w:lineRule="auto"/>
        <w:rPr>
          <w:rFonts w:ascii="Arial" w:eastAsia="Calibri" w:hAnsi="Arial" w:cs="Arial"/>
          <w:smallCaps/>
          <w:sz w:val="24"/>
          <w:szCs w:val="24"/>
        </w:rPr>
      </w:pPr>
    </w:p>
    <w:p w:rsidR="005770B2" w:rsidRPr="00736BF3" w:rsidRDefault="005770B2" w:rsidP="005770B2">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5770B2" w:rsidRPr="00736BF3" w:rsidRDefault="005770B2" w:rsidP="005770B2">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Las unidades administrativas podrán ejercer de manera conjunta o separada las materias descritas en las fracciones del presente Artículo.</w:t>
      </w:r>
    </w:p>
    <w:p w:rsidR="005770B2" w:rsidRPr="004606B8" w:rsidRDefault="005770B2" w:rsidP="005770B2">
      <w:pPr>
        <w:spacing w:after="0" w:line="240" w:lineRule="auto"/>
        <w:rPr>
          <w:rFonts w:ascii="Arial" w:eastAsia="Calibri" w:hAnsi="Arial" w:cs="Arial"/>
          <w:b/>
          <w:smallCaps/>
          <w:sz w:val="24"/>
          <w:szCs w:val="24"/>
        </w:rPr>
      </w:pPr>
    </w:p>
    <w:p w:rsidR="005770B2" w:rsidRPr="004606B8" w:rsidRDefault="005770B2" w:rsidP="005770B2">
      <w:pPr>
        <w:spacing w:after="0" w:line="240" w:lineRule="auto"/>
        <w:rPr>
          <w:rFonts w:ascii="Arial" w:eastAsia="Calibri" w:hAnsi="Arial" w:cs="Arial"/>
          <w:b/>
          <w:smallCaps/>
          <w:sz w:val="24"/>
          <w:szCs w:val="24"/>
        </w:rPr>
      </w:pPr>
      <w:r w:rsidRPr="004606B8">
        <w:rPr>
          <w:rFonts w:ascii="Arial" w:eastAsia="Calibri" w:hAnsi="Arial" w:cs="Arial"/>
          <w:b/>
          <w:smallCaps/>
          <w:sz w:val="24"/>
          <w:szCs w:val="24"/>
        </w:rPr>
        <w:t>REGLAMENTO INTERIOR DEL PODER EJECUTIVO Y DE LA ADMINISTRACIÓN PÚBLICA DE LA CIUDAD DE MÉXICO</w:t>
      </w:r>
    </w:p>
    <w:p w:rsidR="005770B2" w:rsidRPr="004606B8" w:rsidRDefault="005770B2" w:rsidP="005770B2">
      <w:pPr>
        <w:spacing w:after="0" w:line="240" w:lineRule="auto"/>
        <w:rPr>
          <w:rFonts w:ascii="Arial" w:eastAsia="Calibri" w:hAnsi="Arial" w:cs="Arial"/>
          <w:b/>
          <w:smallCaps/>
          <w:sz w:val="24"/>
          <w:szCs w:val="24"/>
        </w:rPr>
      </w:pPr>
    </w:p>
    <w:p w:rsidR="005770B2" w:rsidRPr="00736BF3" w:rsidRDefault="005770B2" w:rsidP="005770B2">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Artículo 5°. - Además de las facultades que establece la Ley, los titulares de las Dependencias tienen las siguientes facultades:</w:t>
      </w:r>
    </w:p>
    <w:p w:rsidR="005770B2" w:rsidRPr="00736BF3" w:rsidRDefault="005770B2" w:rsidP="005770B2">
      <w:pPr>
        <w:spacing w:after="0" w:line="240" w:lineRule="auto"/>
        <w:rPr>
          <w:rFonts w:ascii="Arial" w:eastAsia="Calibri" w:hAnsi="Arial" w:cs="Arial"/>
          <w:smallCaps/>
          <w:sz w:val="24"/>
          <w:szCs w:val="24"/>
        </w:rPr>
      </w:pPr>
    </w:p>
    <w:p w:rsidR="005770B2" w:rsidRPr="00736BF3" w:rsidRDefault="005770B2" w:rsidP="005770B2">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IV. Nombrar y remover libremente a los Directores Ejecutivos, Directores de Área y demás personal de las Unidades Administrativas y de Apoyo Técnico-Operativo dependiente de las áreas adscritas a ellas.</w:t>
      </w:r>
    </w:p>
    <w:p w:rsidR="005770B2" w:rsidRPr="004606B8" w:rsidRDefault="005770B2" w:rsidP="005770B2">
      <w:pPr>
        <w:spacing w:after="0" w:line="240" w:lineRule="auto"/>
        <w:rPr>
          <w:rFonts w:ascii="Arial" w:eastAsia="Calibri" w:hAnsi="Arial" w:cs="Arial"/>
          <w:b/>
          <w:smallCaps/>
          <w:sz w:val="24"/>
          <w:szCs w:val="24"/>
        </w:rPr>
      </w:pPr>
    </w:p>
    <w:p w:rsidR="005770B2" w:rsidRPr="00676674" w:rsidRDefault="005770B2" w:rsidP="005770B2">
      <w:pPr>
        <w:spacing w:after="0" w:line="240" w:lineRule="auto"/>
        <w:jc w:val="both"/>
        <w:rPr>
          <w:rFonts w:ascii="Arial" w:eastAsia="Calibri" w:hAnsi="Arial" w:cs="Arial"/>
          <w:smallCaps/>
          <w:sz w:val="24"/>
          <w:szCs w:val="24"/>
        </w:rPr>
      </w:pPr>
      <w:r w:rsidRPr="00676674">
        <w:rPr>
          <w:rFonts w:ascii="Arial" w:eastAsia="Calibri" w:hAnsi="Arial" w:cs="Arial"/>
          <w:b/>
          <w:smallCaps/>
          <w:sz w:val="24"/>
          <w:szCs w:val="24"/>
        </w:rPr>
        <w:t>CIRCULAR UNO BIS</w:t>
      </w:r>
      <w:r w:rsidRPr="00676674">
        <w:rPr>
          <w:rFonts w:ascii="Arial" w:eastAsia="Calibri" w:hAnsi="Arial" w:cs="Arial"/>
          <w:smallCaps/>
          <w:sz w:val="24"/>
          <w:szCs w:val="24"/>
        </w:rPr>
        <w:t xml:space="preserve"> (Emitida por la Oficialía Mayor y publicada en la Gaceta Oficial del Distrito Federal del </w:t>
      </w:r>
      <w:r>
        <w:rPr>
          <w:rFonts w:ascii="Arial" w:eastAsia="Calibri" w:hAnsi="Arial" w:cs="Arial"/>
          <w:smallCaps/>
          <w:sz w:val="24"/>
          <w:szCs w:val="24"/>
        </w:rPr>
        <w:t>1</w:t>
      </w:r>
      <w:r w:rsidRPr="00676674">
        <w:rPr>
          <w:rFonts w:ascii="Arial" w:eastAsia="Calibri" w:hAnsi="Arial" w:cs="Arial"/>
          <w:smallCaps/>
          <w:sz w:val="24"/>
          <w:szCs w:val="24"/>
        </w:rPr>
        <w:t>2 de abril de 2007)</w:t>
      </w:r>
    </w:p>
    <w:p w:rsidR="005770B2" w:rsidRPr="00676674" w:rsidRDefault="005770B2" w:rsidP="005770B2">
      <w:pPr>
        <w:spacing w:after="0" w:line="240" w:lineRule="auto"/>
        <w:jc w:val="both"/>
        <w:rPr>
          <w:rFonts w:ascii="Arial" w:eastAsia="Calibri" w:hAnsi="Arial" w:cs="Arial"/>
          <w:smallCaps/>
          <w:sz w:val="24"/>
          <w:szCs w:val="24"/>
        </w:rPr>
      </w:pPr>
    </w:p>
    <w:p w:rsidR="005770B2" w:rsidRPr="00676674" w:rsidRDefault="005770B2" w:rsidP="005770B2">
      <w:pPr>
        <w:spacing w:after="0" w:line="240" w:lineRule="auto"/>
        <w:jc w:val="both"/>
        <w:rPr>
          <w:rFonts w:ascii="Arial" w:eastAsia="Calibri" w:hAnsi="Arial" w:cs="Arial"/>
          <w:smallCaps/>
          <w:sz w:val="24"/>
          <w:szCs w:val="24"/>
        </w:rPr>
      </w:pPr>
      <w:r w:rsidRPr="00676674">
        <w:rPr>
          <w:rFonts w:ascii="Arial" w:eastAsia="Calibri" w:hAnsi="Arial" w:cs="Arial"/>
          <w:b/>
          <w:smallCaps/>
          <w:sz w:val="24"/>
          <w:szCs w:val="24"/>
        </w:rPr>
        <w:t>Numeral 4.9</w:t>
      </w:r>
      <w:r w:rsidRPr="00676674">
        <w:rPr>
          <w:rFonts w:ascii="Arial" w:eastAsia="Calibri" w:hAnsi="Arial" w:cs="Arial"/>
          <w:smallCaps/>
          <w:sz w:val="24"/>
          <w:szCs w:val="24"/>
        </w:rPr>
        <w:t xml:space="preserve"> LINEAMIENTOS PARA EL RECLUTAMIENTO, EVALUACIÓN, SELECCIÓN, ACREDITACIÓN, CONTRATACIÓN Y CAPACITACIÓN DEL RESPONSABLE Y OPERADORES DE LAS VUD Y RESPONSABLE Y COORDINADORES (OPERADORES) DE LOS CESAC. </w:t>
      </w:r>
    </w:p>
    <w:p w:rsidR="005770B2" w:rsidRPr="00676674" w:rsidRDefault="005770B2" w:rsidP="005770B2">
      <w:pPr>
        <w:spacing w:after="0" w:line="240" w:lineRule="auto"/>
        <w:jc w:val="both"/>
        <w:rPr>
          <w:rFonts w:ascii="Arial" w:eastAsia="Calibri" w:hAnsi="Arial" w:cs="Arial"/>
          <w:smallCaps/>
          <w:sz w:val="24"/>
          <w:szCs w:val="24"/>
        </w:rPr>
      </w:pPr>
    </w:p>
    <w:p w:rsidR="005770B2" w:rsidRPr="00676674" w:rsidRDefault="005770B2" w:rsidP="005770B2">
      <w:pPr>
        <w:spacing w:after="0" w:line="240" w:lineRule="auto"/>
        <w:jc w:val="both"/>
        <w:rPr>
          <w:rFonts w:ascii="Arial" w:eastAsia="Calibri" w:hAnsi="Arial" w:cs="Arial"/>
          <w:smallCaps/>
          <w:sz w:val="24"/>
          <w:szCs w:val="24"/>
        </w:rPr>
      </w:pPr>
      <w:r w:rsidRPr="00676674">
        <w:rPr>
          <w:rFonts w:ascii="Arial" w:eastAsia="Calibri" w:hAnsi="Arial" w:cs="Arial"/>
          <w:b/>
          <w:smallCaps/>
          <w:sz w:val="24"/>
          <w:szCs w:val="24"/>
        </w:rPr>
        <w:t>Numeral 4.9.</w:t>
      </w:r>
      <w:r>
        <w:rPr>
          <w:rFonts w:ascii="Arial" w:eastAsia="Calibri" w:hAnsi="Arial" w:cs="Arial"/>
          <w:b/>
          <w:smallCaps/>
          <w:sz w:val="24"/>
          <w:szCs w:val="24"/>
        </w:rPr>
        <w:t>4</w:t>
      </w:r>
      <w:r w:rsidRPr="00676674">
        <w:rPr>
          <w:rFonts w:ascii="Arial" w:eastAsia="Calibri" w:hAnsi="Arial" w:cs="Arial"/>
          <w:smallCaps/>
          <w:sz w:val="24"/>
          <w:szCs w:val="24"/>
        </w:rPr>
        <w:t xml:space="preserve"> Los aspirantes a ocupar plazas vacantes de Responsable u Operadores de las VUD y de Responsable o Coordinadores (Operadores) de los CESAC, deberán cumplir como mínimo los siguientes requisitos:</w:t>
      </w:r>
    </w:p>
    <w:p w:rsidR="005770B2" w:rsidRPr="00676674" w:rsidRDefault="005770B2" w:rsidP="005770B2">
      <w:pPr>
        <w:spacing w:after="0" w:line="240" w:lineRule="auto"/>
        <w:jc w:val="both"/>
        <w:rPr>
          <w:rFonts w:ascii="Arial" w:eastAsia="Calibri" w:hAnsi="Arial" w:cs="Arial"/>
          <w:smallCaps/>
          <w:sz w:val="24"/>
          <w:szCs w:val="24"/>
        </w:rPr>
      </w:pPr>
      <w:r w:rsidRPr="00676674">
        <w:rPr>
          <w:rFonts w:ascii="Arial" w:eastAsia="Calibri" w:hAnsi="Arial" w:cs="Arial"/>
          <w:smallCaps/>
          <w:sz w:val="24"/>
          <w:szCs w:val="24"/>
        </w:rPr>
        <w:t xml:space="preserve"> </w:t>
      </w:r>
    </w:p>
    <w:p w:rsidR="005770B2" w:rsidRPr="00676674" w:rsidRDefault="005770B2" w:rsidP="005770B2">
      <w:pPr>
        <w:numPr>
          <w:ilvl w:val="0"/>
          <w:numId w:val="44"/>
        </w:numPr>
        <w:spacing w:after="0" w:line="240" w:lineRule="auto"/>
        <w:contextualSpacing/>
        <w:jc w:val="both"/>
        <w:rPr>
          <w:rFonts w:ascii="Arial" w:eastAsia="Calibri" w:hAnsi="Arial" w:cs="Arial"/>
          <w:smallCaps/>
          <w:sz w:val="24"/>
          <w:szCs w:val="24"/>
        </w:rPr>
      </w:pPr>
      <w:r w:rsidRPr="00676674">
        <w:rPr>
          <w:rFonts w:ascii="Arial" w:eastAsia="Calibri" w:hAnsi="Arial" w:cs="Arial"/>
          <w:smallCaps/>
          <w:sz w:val="24"/>
          <w:szCs w:val="24"/>
        </w:rPr>
        <w:t>Perfil profesional:</w:t>
      </w:r>
    </w:p>
    <w:p w:rsidR="005770B2" w:rsidRPr="00676674" w:rsidRDefault="005770B2" w:rsidP="005770B2">
      <w:pPr>
        <w:spacing w:after="0" w:line="240" w:lineRule="auto"/>
        <w:ind w:left="720"/>
        <w:contextualSpacing/>
        <w:jc w:val="both"/>
        <w:rPr>
          <w:rFonts w:ascii="Arial" w:eastAsia="Calibri" w:hAnsi="Arial" w:cs="Arial"/>
          <w:smallCaps/>
          <w:sz w:val="24"/>
          <w:szCs w:val="24"/>
        </w:rPr>
      </w:pPr>
      <w:r w:rsidRPr="00676674">
        <w:rPr>
          <w:rFonts w:ascii="Arial" w:eastAsia="Calibri" w:hAnsi="Arial" w:cs="Arial"/>
          <w:smallCaps/>
          <w:sz w:val="24"/>
          <w:szCs w:val="24"/>
        </w:rPr>
        <w:t xml:space="preserve"> </w:t>
      </w:r>
    </w:p>
    <w:p w:rsidR="005770B2" w:rsidRPr="00676674" w:rsidRDefault="005770B2" w:rsidP="005770B2">
      <w:pPr>
        <w:spacing w:after="0" w:line="240" w:lineRule="auto"/>
        <w:jc w:val="both"/>
        <w:rPr>
          <w:rFonts w:ascii="Arial" w:eastAsia="Calibri" w:hAnsi="Arial" w:cs="Arial"/>
          <w:smallCaps/>
          <w:sz w:val="24"/>
          <w:szCs w:val="24"/>
        </w:rPr>
      </w:pPr>
      <w:r w:rsidRPr="00676674">
        <w:rPr>
          <w:rFonts w:ascii="Arial" w:eastAsia="Calibri" w:hAnsi="Arial" w:cs="Arial"/>
          <w:smallCaps/>
          <w:sz w:val="24"/>
          <w:szCs w:val="24"/>
        </w:rPr>
        <w:lastRenderedPageBreak/>
        <w:t xml:space="preserve">Haber acreditado para el Responsable de VUD y CESAC, nivel de educación superior Titulado, y para Operadores de VUD, pasante de educación superior (100% de créditos), en las carreras de: Administración, Administración Pública, Contaduría, Derecho, Economía y áreas afines. En el caso de los Coordinadores (Operadores) de los CESAC, deberán acreditar licenciatura trunca o bachillerato concluido; </w:t>
      </w:r>
    </w:p>
    <w:p w:rsidR="005770B2" w:rsidRPr="00676674" w:rsidRDefault="005770B2" w:rsidP="005770B2">
      <w:pPr>
        <w:spacing w:after="0" w:line="240" w:lineRule="auto"/>
        <w:jc w:val="both"/>
        <w:rPr>
          <w:rFonts w:ascii="Arial" w:eastAsia="Calibri" w:hAnsi="Arial" w:cs="Arial"/>
          <w:smallCaps/>
          <w:sz w:val="24"/>
          <w:szCs w:val="24"/>
        </w:rPr>
      </w:pPr>
    </w:p>
    <w:p w:rsidR="005770B2" w:rsidRPr="00676674" w:rsidRDefault="005770B2" w:rsidP="005770B2">
      <w:pPr>
        <w:spacing w:after="0" w:line="240" w:lineRule="auto"/>
        <w:jc w:val="both"/>
        <w:rPr>
          <w:rFonts w:ascii="Arial" w:eastAsia="Calibri" w:hAnsi="Arial" w:cs="Arial"/>
          <w:smallCaps/>
          <w:sz w:val="24"/>
          <w:szCs w:val="24"/>
        </w:rPr>
      </w:pPr>
      <w:r w:rsidRPr="00676674">
        <w:rPr>
          <w:rFonts w:ascii="Arial" w:eastAsia="Calibri" w:hAnsi="Arial" w:cs="Arial"/>
          <w:smallCaps/>
          <w:sz w:val="24"/>
          <w:szCs w:val="24"/>
        </w:rPr>
        <w:t xml:space="preserve">b) Para Responsable de VUD y CESAC, se requiere experiencia laboral mínima de un año en puesto afín. </w:t>
      </w:r>
    </w:p>
    <w:p w:rsidR="005770B2" w:rsidRPr="00676674" w:rsidRDefault="005770B2" w:rsidP="005770B2">
      <w:pPr>
        <w:spacing w:after="0" w:line="240" w:lineRule="auto"/>
        <w:jc w:val="both"/>
        <w:rPr>
          <w:rFonts w:ascii="Arial" w:eastAsia="Calibri" w:hAnsi="Arial" w:cs="Arial"/>
          <w:smallCaps/>
          <w:sz w:val="24"/>
          <w:szCs w:val="24"/>
        </w:rPr>
      </w:pPr>
    </w:p>
    <w:p w:rsidR="005770B2" w:rsidRPr="00676674" w:rsidRDefault="005770B2" w:rsidP="005770B2">
      <w:pPr>
        <w:spacing w:after="0" w:line="240" w:lineRule="auto"/>
        <w:jc w:val="both"/>
        <w:rPr>
          <w:rFonts w:ascii="Arial" w:eastAsia="Calibri" w:hAnsi="Arial" w:cs="Arial"/>
          <w:smallCaps/>
          <w:sz w:val="24"/>
          <w:szCs w:val="24"/>
        </w:rPr>
      </w:pPr>
      <w:r w:rsidRPr="00676674">
        <w:rPr>
          <w:rFonts w:ascii="Arial" w:eastAsia="Calibri" w:hAnsi="Arial" w:cs="Arial"/>
          <w:smallCaps/>
          <w:sz w:val="24"/>
          <w:szCs w:val="24"/>
        </w:rPr>
        <w:t xml:space="preserve">c) Perfil personal: </w:t>
      </w:r>
    </w:p>
    <w:p w:rsidR="005770B2" w:rsidRPr="00676674" w:rsidRDefault="005770B2" w:rsidP="005770B2">
      <w:pPr>
        <w:spacing w:after="0" w:line="240" w:lineRule="auto"/>
        <w:jc w:val="both"/>
        <w:rPr>
          <w:rFonts w:ascii="Arial" w:eastAsia="Calibri" w:hAnsi="Arial" w:cs="Arial"/>
          <w:smallCaps/>
          <w:sz w:val="24"/>
          <w:szCs w:val="24"/>
        </w:rPr>
      </w:pPr>
    </w:p>
    <w:p w:rsidR="005770B2" w:rsidRPr="00676674" w:rsidRDefault="005770B2" w:rsidP="005770B2">
      <w:pPr>
        <w:spacing w:after="0" w:line="240" w:lineRule="auto"/>
        <w:jc w:val="both"/>
        <w:rPr>
          <w:rFonts w:ascii="Arial" w:eastAsia="Calibri" w:hAnsi="Arial" w:cs="Arial"/>
          <w:smallCaps/>
          <w:sz w:val="24"/>
          <w:szCs w:val="24"/>
        </w:rPr>
      </w:pPr>
      <w:r w:rsidRPr="00676674">
        <w:rPr>
          <w:rFonts w:ascii="Arial" w:eastAsia="Calibri" w:hAnsi="Arial" w:cs="Arial"/>
          <w:smallCaps/>
          <w:sz w:val="24"/>
          <w:szCs w:val="24"/>
        </w:rPr>
        <w:t xml:space="preserve">- Buena presentación y con vestimenta formal; </w:t>
      </w:r>
    </w:p>
    <w:p w:rsidR="005770B2" w:rsidRPr="00676674" w:rsidRDefault="005770B2" w:rsidP="005770B2">
      <w:pPr>
        <w:spacing w:after="0" w:line="240" w:lineRule="auto"/>
        <w:jc w:val="both"/>
        <w:rPr>
          <w:rFonts w:ascii="Arial" w:eastAsia="Calibri" w:hAnsi="Arial" w:cs="Arial"/>
          <w:smallCaps/>
          <w:sz w:val="24"/>
          <w:szCs w:val="24"/>
        </w:rPr>
      </w:pPr>
    </w:p>
    <w:p w:rsidR="005770B2" w:rsidRPr="00676674" w:rsidRDefault="005770B2" w:rsidP="005770B2">
      <w:pPr>
        <w:spacing w:after="0" w:line="240" w:lineRule="auto"/>
        <w:jc w:val="both"/>
        <w:rPr>
          <w:rFonts w:ascii="Arial" w:eastAsia="Calibri" w:hAnsi="Arial" w:cs="Arial"/>
          <w:smallCaps/>
          <w:sz w:val="24"/>
          <w:szCs w:val="24"/>
        </w:rPr>
      </w:pPr>
      <w:r w:rsidRPr="00676674">
        <w:rPr>
          <w:rFonts w:ascii="Arial" w:eastAsia="Calibri" w:hAnsi="Arial" w:cs="Arial"/>
          <w:smallCaps/>
          <w:sz w:val="24"/>
          <w:szCs w:val="24"/>
        </w:rPr>
        <w:t xml:space="preserve">- Facilidad de comunicación verbal; </w:t>
      </w:r>
    </w:p>
    <w:p w:rsidR="005770B2" w:rsidRPr="00676674" w:rsidRDefault="005770B2" w:rsidP="005770B2">
      <w:pPr>
        <w:spacing w:after="0" w:line="240" w:lineRule="auto"/>
        <w:jc w:val="both"/>
        <w:rPr>
          <w:rFonts w:ascii="Arial" w:eastAsia="Calibri" w:hAnsi="Arial" w:cs="Arial"/>
          <w:smallCaps/>
          <w:sz w:val="24"/>
          <w:szCs w:val="24"/>
        </w:rPr>
      </w:pPr>
    </w:p>
    <w:p w:rsidR="005770B2" w:rsidRPr="00676674" w:rsidRDefault="005770B2" w:rsidP="005770B2">
      <w:pPr>
        <w:spacing w:after="0" w:line="240" w:lineRule="auto"/>
        <w:jc w:val="both"/>
        <w:rPr>
          <w:rFonts w:ascii="Arial" w:eastAsia="Calibri" w:hAnsi="Arial" w:cs="Arial"/>
          <w:smallCaps/>
          <w:sz w:val="24"/>
          <w:szCs w:val="24"/>
        </w:rPr>
      </w:pPr>
      <w:r w:rsidRPr="00676674">
        <w:rPr>
          <w:rFonts w:ascii="Arial" w:eastAsia="Calibri" w:hAnsi="Arial" w:cs="Arial"/>
          <w:smallCaps/>
          <w:sz w:val="24"/>
          <w:szCs w:val="24"/>
        </w:rPr>
        <w:t xml:space="preserve">- Actitud de servicio y habilidades específicas de atención al público; </w:t>
      </w:r>
    </w:p>
    <w:p w:rsidR="005770B2" w:rsidRPr="00676674" w:rsidRDefault="005770B2" w:rsidP="005770B2">
      <w:pPr>
        <w:spacing w:after="0" w:line="240" w:lineRule="auto"/>
        <w:jc w:val="both"/>
        <w:rPr>
          <w:rFonts w:ascii="Arial" w:eastAsia="Calibri" w:hAnsi="Arial" w:cs="Arial"/>
          <w:smallCaps/>
          <w:sz w:val="24"/>
          <w:szCs w:val="24"/>
        </w:rPr>
      </w:pPr>
    </w:p>
    <w:p w:rsidR="005770B2" w:rsidRPr="00676674" w:rsidRDefault="005770B2" w:rsidP="005770B2">
      <w:pPr>
        <w:spacing w:after="0" w:line="240" w:lineRule="auto"/>
        <w:jc w:val="both"/>
        <w:rPr>
          <w:rFonts w:ascii="Arial" w:eastAsia="Calibri" w:hAnsi="Arial" w:cs="Arial"/>
          <w:smallCaps/>
          <w:sz w:val="24"/>
          <w:szCs w:val="24"/>
        </w:rPr>
      </w:pPr>
      <w:r w:rsidRPr="00676674">
        <w:rPr>
          <w:rFonts w:ascii="Arial" w:eastAsia="Calibri" w:hAnsi="Arial" w:cs="Arial"/>
          <w:smallCaps/>
          <w:sz w:val="24"/>
          <w:szCs w:val="24"/>
        </w:rPr>
        <w:t xml:space="preserve">- Apego a reglas y procedimientos; y </w:t>
      </w:r>
    </w:p>
    <w:p w:rsidR="005770B2" w:rsidRPr="00676674" w:rsidRDefault="005770B2" w:rsidP="005770B2">
      <w:pPr>
        <w:spacing w:after="0" w:line="240" w:lineRule="auto"/>
        <w:jc w:val="both"/>
        <w:rPr>
          <w:rFonts w:ascii="Arial" w:eastAsia="Calibri" w:hAnsi="Arial" w:cs="Arial"/>
          <w:smallCaps/>
          <w:sz w:val="24"/>
          <w:szCs w:val="24"/>
        </w:rPr>
      </w:pPr>
    </w:p>
    <w:p w:rsidR="005770B2" w:rsidRPr="00676674" w:rsidRDefault="005770B2" w:rsidP="005770B2">
      <w:pPr>
        <w:spacing w:after="0" w:line="240" w:lineRule="auto"/>
        <w:jc w:val="both"/>
        <w:rPr>
          <w:rFonts w:ascii="Arial" w:eastAsia="Calibri" w:hAnsi="Arial" w:cs="Arial"/>
          <w:smallCaps/>
          <w:sz w:val="24"/>
          <w:szCs w:val="24"/>
        </w:rPr>
      </w:pPr>
      <w:r w:rsidRPr="00676674">
        <w:rPr>
          <w:rFonts w:ascii="Arial" w:eastAsia="Calibri" w:hAnsi="Arial" w:cs="Arial"/>
          <w:smallCaps/>
          <w:sz w:val="24"/>
          <w:szCs w:val="24"/>
        </w:rPr>
        <w:t xml:space="preserve">- En el caso del Responsable de VUD y CESAC además de lo anterior, deberá contar con habilidad de supervisión de personal; </w:t>
      </w:r>
    </w:p>
    <w:p w:rsidR="005770B2" w:rsidRPr="00676674" w:rsidRDefault="005770B2" w:rsidP="005770B2">
      <w:pPr>
        <w:spacing w:after="0" w:line="240" w:lineRule="auto"/>
        <w:jc w:val="both"/>
        <w:rPr>
          <w:rFonts w:ascii="Arial" w:eastAsia="Calibri" w:hAnsi="Arial" w:cs="Arial"/>
          <w:smallCaps/>
          <w:sz w:val="24"/>
          <w:szCs w:val="24"/>
        </w:rPr>
      </w:pPr>
    </w:p>
    <w:p w:rsidR="005770B2" w:rsidRPr="00676674" w:rsidRDefault="005770B2" w:rsidP="005770B2">
      <w:pPr>
        <w:spacing w:after="0" w:line="240" w:lineRule="auto"/>
        <w:jc w:val="both"/>
        <w:rPr>
          <w:rFonts w:ascii="Arial" w:eastAsia="Calibri" w:hAnsi="Arial" w:cs="Arial"/>
          <w:smallCaps/>
          <w:sz w:val="24"/>
          <w:szCs w:val="24"/>
        </w:rPr>
      </w:pPr>
      <w:r w:rsidRPr="00676674">
        <w:rPr>
          <w:rFonts w:ascii="Arial" w:eastAsia="Calibri" w:hAnsi="Arial" w:cs="Arial"/>
          <w:smallCaps/>
          <w:sz w:val="24"/>
          <w:szCs w:val="24"/>
        </w:rPr>
        <w:t xml:space="preserve">d) Documentación que deberán presentar los aspirantes (copias simples y originales para cotejo o copias certificadas): </w:t>
      </w:r>
    </w:p>
    <w:p w:rsidR="005770B2" w:rsidRPr="00676674" w:rsidRDefault="005770B2" w:rsidP="005770B2">
      <w:pPr>
        <w:spacing w:after="0" w:line="240" w:lineRule="auto"/>
        <w:jc w:val="both"/>
        <w:rPr>
          <w:rFonts w:ascii="Arial" w:eastAsia="Calibri" w:hAnsi="Arial" w:cs="Arial"/>
          <w:smallCaps/>
          <w:sz w:val="24"/>
          <w:szCs w:val="24"/>
        </w:rPr>
      </w:pPr>
    </w:p>
    <w:p w:rsidR="005770B2" w:rsidRPr="00676674" w:rsidRDefault="005770B2" w:rsidP="005770B2">
      <w:pPr>
        <w:spacing w:after="0" w:line="240" w:lineRule="auto"/>
        <w:jc w:val="both"/>
        <w:rPr>
          <w:rFonts w:ascii="Arial" w:eastAsia="Calibri" w:hAnsi="Arial" w:cs="Arial"/>
          <w:smallCaps/>
          <w:sz w:val="24"/>
          <w:szCs w:val="24"/>
        </w:rPr>
      </w:pPr>
      <w:r w:rsidRPr="00676674">
        <w:rPr>
          <w:rFonts w:ascii="Arial" w:eastAsia="Calibri" w:hAnsi="Arial" w:cs="Arial"/>
          <w:smallCaps/>
          <w:sz w:val="24"/>
          <w:szCs w:val="24"/>
        </w:rPr>
        <w:t xml:space="preserve">1. Para Responsable de VUD y CESAC: Título y Cédula Profesional; para Operador de VUD: Carta de pasante expedida por la Dirección General de Profesiones; y para Coordinador (Operador) de CESAC: Constancia de estudios o certificado. </w:t>
      </w:r>
    </w:p>
    <w:p w:rsidR="005770B2" w:rsidRPr="00676674" w:rsidRDefault="005770B2" w:rsidP="005770B2">
      <w:pPr>
        <w:spacing w:after="0" w:line="240" w:lineRule="auto"/>
        <w:jc w:val="both"/>
        <w:rPr>
          <w:rFonts w:ascii="Arial" w:eastAsia="Calibri" w:hAnsi="Arial" w:cs="Arial"/>
          <w:smallCaps/>
          <w:sz w:val="24"/>
          <w:szCs w:val="24"/>
        </w:rPr>
      </w:pPr>
      <w:r w:rsidRPr="00676674">
        <w:rPr>
          <w:rFonts w:ascii="Arial" w:eastAsia="Calibri" w:hAnsi="Arial" w:cs="Arial"/>
          <w:smallCaps/>
          <w:sz w:val="24"/>
          <w:szCs w:val="24"/>
        </w:rPr>
        <w:t xml:space="preserve">Adicionalmente: </w:t>
      </w:r>
    </w:p>
    <w:p w:rsidR="005770B2" w:rsidRPr="00676674" w:rsidRDefault="005770B2" w:rsidP="005770B2">
      <w:pPr>
        <w:spacing w:after="0" w:line="240" w:lineRule="auto"/>
        <w:jc w:val="both"/>
        <w:rPr>
          <w:rFonts w:ascii="Arial" w:eastAsia="Calibri" w:hAnsi="Arial" w:cs="Arial"/>
          <w:smallCaps/>
          <w:sz w:val="24"/>
          <w:szCs w:val="24"/>
        </w:rPr>
      </w:pPr>
    </w:p>
    <w:p w:rsidR="005770B2" w:rsidRPr="00676674" w:rsidRDefault="005770B2" w:rsidP="005770B2">
      <w:pPr>
        <w:spacing w:after="0" w:line="240" w:lineRule="auto"/>
        <w:jc w:val="both"/>
        <w:rPr>
          <w:rFonts w:ascii="Arial" w:eastAsia="Calibri" w:hAnsi="Arial" w:cs="Arial"/>
          <w:smallCaps/>
          <w:sz w:val="24"/>
          <w:szCs w:val="24"/>
        </w:rPr>
      </w:pPr>
      <w:r w:rsidRPr="00676674">
        <w:rPr>
          <w:rFonts w:ascii="Arial" w:eastAsia="Calibri" w:hAnsi="Arial" w:cs="Arial"/>
          <w:smallCaps/>
          <w:sz w:val="24"/>
          <w:szCs w:val="24"/>
        </w:rPr>
        <w:t xml:space="preserve">2. Curriculum Vitae actualizado con fotografía reciente; </w:t>
      </w:r>
    </w:p>
    <w:p w:rsidR="005770B2" w:rsidRPr="00676674" w:rsidRDefault="005770B2" w:rsidP="005770B2">
      <w:pPr>
        <w:spacing w:after="0" w:line="240" w:lineRule="auto"/>
        <w:jc w:val="both"/>
        <w:rPr>
          <w:rFonts w:ascii="Arial" w:eastAsia="Calibri" w:hAnsi="Arial" w:cs="Arial"/>
          <w:smallCaps/>
          <w:sz w:val="24"/>
          <w:szCs w:val="24"/>
        </w:rPr>
      </w:pPr>
    </w:p>
    <w:p w:rsidR="005770B2" w:rsidRPr="00676674" w:rsidRDefault="005770B2" w:rsidP="005770B2">
      <w:pPr>
        <w:spacing w:after="0" w:line="240" w:lineRule="auto"/>
        <w:jc w:val="both"/>
        <w:rPr>
          <w:rFonts w:ascii="Arial" w:eastAsia="Calibri" w:hAnsi="Arial" w:cs="Arial"/>
          <w:smallCaps/>
          <w:sz w:val="24"/>
          <w:szCs w:val="24"/>
        </w:rPr>
      </w:pPr>
      <w:r w:rsidRPr="00676674">
        <w:rPr>
          <w:rFonts w:ascii="Arial" w:eastAsia="Calibri" w:hAnsi="Arial" w:cs="Arial"/>
          <w:smallCaps/>
          <w:sz w:val="24"/>
          <w:szCs w:val="24"/>
        </w:rPr>
        <w:t xml:space="preserve">3. Acta de Nacimiento o extracto de la misma; </w:t>
      </w:r>
    </w:p>
    <w:p w:rsidR="005770B2" w:rsidRPr="00676674" w:rsidRDefault="005770B2" w:rsidP="005770B2">
      <w:pPr>
        <w:spacing w:after="0" w:line="240" w:lineRule="auto"/>
        <w:jc w:val="both"/>
        <w:rPr>
          <w:rFonts w:ascii="Arial" w:eastAsia="Calibri" w:hAnsi="Arial" w:cs="Arial"/>
          <w:smallCaps/>
          <w:sz w:val="24"/>
          <w:szCs w:val="24"/>
        </w:rPr>
      </w:pPr>
    </w:p>
    <w:p w:rsidR="005770B2" w:rsidRDefault="005770B2" w:rsidP="005770B2">
      <w:pPr>
        <w:spacing w:after="0" w:line="240" w:lineRule="auto"/>
        <w:jc w:val="both"/>
        <w:rPr>
          <w:rFonts w:ascii="Arial" w:eastAsia="Calibri" w:hAnsi="Arial" w:cs="Arial"/>
          <w:smallCaps/>
          <w:sz w:val="24"/>
          <w:szCs w:val="24"/>
        </w:rPr>
      </w:pPr>
      <w:r w:rsidRPr="00676674">
        <w:rPr>
          <w:rFonts w:ascii="Arial" w:eastAsia="Calibri" w:hAnsi="Arial" w:cs="Arial"/>
          <w:smallCaps/>
          <w:sz w:val="24"/>
          <w:szCs w:val="24"/>
        </w:rPr>
        <w:t xml:space="preserve">4. Identificación oficial vigente con fotografía; </w:t>
      </w:r>
    </w:p>
    <w:p w:rsidR="005770B2" w:rsidRDefault="005770B2" w:rsidP="005770B2">
      <w:pPr>
        <w:spacing w:after="0" w:line="240" w:lineRule="auto"/>
        <w:jc w:val="both"/>
        <w:rPr>
          <w:rFonts w:ascii="Arial" w:eastAsia="Calibri" w:hAnsi="Arial" w:cs="Arial"/>
          <w:smallCaps/>
          <w:sz w:val="24"/>
          <w:szCs w:val="24"/>
        </w:rPr>
      </w:pPr>
    </w:p>
    <w:p w:rsidR="005770B2" w:rsidRDefault="005770B2" w:rsidP="005770B2">
      <w:pPr>
        <w:spacing w:after="0" w:line="240" w:lineRule="auto"/>
        <w:jc w:val="both"/>
        <w:rPr>
          <w:rFonts w:ascii="Arial" w:eastAsia="Calibri" w:hAnsi="Arial" w:cs="Arial"/>
          <w:smallCaps/>
          <w:sz w:val="24"/>
          <w:szCs w:val="24"/>
        </w:rPr>
      </w:pPr>
    </w:p>
    <w:p w:rsidR="005770B2" w:rsidRDefault="005770B2" w:rsidP="005770B2">
      <w:pPr>
        <w:spacing w:after="0" w:line="240" w:lineRule="auto"/>
        <w:jc w:val="both"/>
        <w:rPr>
          <w:rFonts w:ascii="Arial" w:eastAsia="Calibri" w:hAnsi="Arial" w:cs="Arial"/>
          <w:smallCaps/>
          <w:sz w:val="24"/>
          <w:szCs w:val="24"/>
        </w:rPr>
      </w:pPr>
    </w:p>
    <w:p w:rsidR="005770B2" w:rsidRDefault="005770B2" w:rsidP="005770B2">
      <w:pPr>
        <w:spacing w:after="0" w:line="240" w:lineRule="auto"/>
        <w:jc w:val="both"/>
        <w:rPr>
          <w:rFonts w:ascii="Arial" w:eastAsia="Calibri" w:hAnsi="Arial" w:cs="Arial"/>
          <w:smallCaps/>
          <w:sz w:val="24"/>
          <w:szCs w:val="24"/>
        </w:rPr>
      </w:pPr>
    </w:p>
    <w:p w:rsidR="005770B2" w:rsidRPr="00676674" w:rsidRDefault="005770B2" w:rsidP="005770B2">
      <w:pPr>
        <w:spacing w:after="0" w:line="240" w:lineRule="auto"/>
        <w:jc w:val="both"/>
        <w:rPr>
          <w:rFonts w:ascii="Arial" w:eastAsia="Calibri" w:hAnsi="Arial" w:cs="Arial"/>
          <w:smallCaps/>
          <w:sz w:val="24"/>
          <w:szCs w:val="24"/>
        </w:rPr>
      </w:pPr>
    </w:p>
    <w:p w:rsidR="005770B2" w:rsidRPr="00676674" w:rsidRDefault="005770B2" w:rsidP="005770B2">
      <w:pPr>
        <w:spacing w:after="0" w:line="240" w:lineRule="auto"/>
        <w:jc w:val="both"/>
        <w:rPr>
          <w:rFonts w:ascii="Arial" w:eastAsia="Calibri" w:hAnsi="Arial" w:cs="Arial"/>
          <w:smallCaps/>
          <w:sz w:val="24"/>
          <w:szCs w:val="24"/>
        </w:rPr>
      </w:pPr>
    </w:p>
    <w:p w:rsidR="005770B2" w:rsidRPr="00676674" w:rsidRDefault="005770B2" w:rsidP="005770B2">
      <w:pPr>
        <w:spacing w:after="0" w:line="240" w:lineRule="auto"/>
        <w:jc w:val="both"/>
        <w:rPr>
          <w:rFonts w:ascii="Arial" w:eastAsia="Calibri" w:hAnsi="Arial" w:cs="Arial"/>
          <w:smallCaps/>
          <w:sz w:val="24"/>
          <w:szCs w:val="24"/>
        </w:rPr>
      </w:pPr>
      <w:r w:rsidRPr="00676674">
        <w:rPr>
          <w:rFonts w:ascii="Arial" w:eastAsia="Calibri" w:hAnsi="Arial" w:cs="Arial"/>
          <w:smallCaps/>
          <w:sz w:val="24"/>
          <w:szCs w:val="24"/>
        </w:rPr>
        <w:lastRenderedPageBreak/>
        <w:t xml:space="preserve">5. Certificado médico vigente o con no más de 30 días naturales </w:t>
      </w:r>
    </w:p>
    <w:p w:rsidR="005770B2" w:rsidRPr="00676674" w:rsidRDefault="005770B2" w:rsidP="005770B2">
      <w:pPr>
        <w:spacing w:after="0" w:line="240" w:lineRule="auto"/>
        <w:jc w:val="both"/>
        <w:rPr>
          <w:rFonts w:ascii="Arial" w:eastAsia="Calibri" w:hAnsi="Arial" w:cs="Arial"/>
          <w:smallCaps/>
          <w:sz w:val="24"/>
          <w:szCs w:val="24"/>
        </w:rPr>
      </w:pPr>
      <w:r w:rsidRPr="00676674">
        <w:rPr>
          <w:rFonts w:ascii="Arial" w:eastAsia="Calibri" w:hAnsi="Arial" w:cs="Arial"/>
          <w:smallCaps/>
          <w:sz w:val="24"/>
          <w:szCs w:val="24"/>
        </w:rPr>
        <w:t xml:space="preserve">después de su expedición, y </w:t>
      </w:r>
    </w:p>
    <w:p w:rsidR="005770B2" w:rsidRPr="00676674" w:rsidRDefault="005770B2" w:rsidP="005770B2">
      <w:pPr>
        <w:spacing w:after="0" w:line="240" w:lineRule="auto"/>
        <w:jc w:val="both"/>
        <w:rPr>
          <w:rFonts w:ascii="Arial" w:eastAsia="Calibri" w:hAnsi="Arial" w:cs="Arial"/>
          <w:smallCaps/>
          <w:sz w:val="24"/>
          <w:szCs w:val="24"/>
        </w:rPr>
      </w:pPr>
    </w:p>
    <w:p w:rsidR="005770B2" w:rsidRPr="00676674" w:rsidRDefault="005770B2" w:rsidP="005770B2">
      <w:pPr>
        <w:spacing w:after="0" w:line="240" w:lineRule="auto"/>
        <w:jc w:val="both"/>
        <w:rPr>
          <w:rFonts w:ascii="Arial" w:eastAsia="Calibri" w:hAnsi="Arial" w:cs="Arial"/>
          <w:smallCaps/>
          <w:sz w:val="24"/>
          <w:szCs w:val="24"/>
        </w:rPr>
      </w:pPr>
      <w:r w:rsidRPr="00676674">
        <w:rPr>
          <w:rFonts w:ascii="Arial" w:eastAsia="Calibri" w:hAnsi="Arial" w:cs="Arial"/>
          <w:smallCaps/>
          <w:sz w:val="24"/>
          <w:szCs w:val="24"/>
        </w:rPr>
        <w:t xml:space="preserve">6. Comprobante de domicilio. </w:t>
      </w:r>
    </w:p>
    <w:p w:rsidR="005770B2" w:rsidRPr="00676674" w:rsidRDefault="005770B2" w:rsidP="005770B2">
      <w:pPr>
        <w:spacing w:after="0" w:line="240" w:lineRule="auto"/>
        <w:jc w:val="both"/>
        <w:rPr>
          <w:rFonts w:ascii="Arial" w:eastAsia="Calibri" w:hAnsi="Arial" w:cs="Arial"/>
          <w:smallCaps/>
          <w:sz w:val="24"/>
          <w:szCs w:val="24"/>
        </w:rPr>
      </w:pPr>
    </w:p>
    <w:p w:rsidR="005770B2" w:rsidRPr="00676674" w:rsidRDefault="005770B2" w:rsidP="005770B2">
      <w:pPr>
        <w:spacing w:after="0" w:line="240" w:lineRule="auto"/>
        <w:jc w:val="both"/>
        <w:rPr>
          <w:rFonts w:ascii="Arial" w:eastAsia="Calibri" w:hAnsi="Arial" w:cs="Arial"/>
          <w:smallCaps/>
          <w:sz w:val="24"/>
          <w:szCs w:val="24"/>
        </w:rPr>
      </w:pPr>
      <w:r w:rsidRPr="00676674">
        <w:rPr>
          <w:rFonts w:ascii="Arial" w:eastAsia="Calibri" w:hAnsi="Arial" w:cs="Arial"/>
          <w:smallCaps/>
          <w:sz w:val="24"/>
          <w:szCs w:val="24"/>
        </w:rPr>
        <w:t xml:space="preserve">E) El proceso de evaluación comprenderá las siguientes etapas eliminatorias: </w:t>
      </w:r>
    </w:p>
    <w:p w:rsidR="005770B2" w:rsidRPr="00676674" w:rsidRDefault="005770B2" w:rsidP="005770B2">
      <w:pPr>
        <w:spacing w:after="0" w:line="240" w:lineRule="auto"/>
        <w:jc w:val="both"/>
        <w:rPr>
          <w:rFonts w:ascii="Arial" w:eastAsia="Calibri" w:hAnsi="Arial" w:cs="Arial"/>
          <w:smallCaps/>
          <w:sz w:val="24"/>
          <w:szCs w:val="24"/>
        </w:rPr>
      </w:pPr>
    </w:p>
    <w:p w:rsidR="005770B2" w:rsidRPr="00676674" w:rsidRDefault="005770B2" w:rsidP="005770B2">
      <w:pPr>
        <w:spacing w:after="0" w:line="240" w:lineRule="auto"/>
        <w:jc w:val="both"/>
        <w:rPr>
          <w:rFonts w:ascii="Arial" w:eastAsia="Calibri" w:hAnsi="Arial" w:cs="Arial"/>
          <w:smallCaps/>
          <w:sz w:val="24"/>
          <w:szCs w:val="24"/>
        </w:rPr>
      </w:pPr>
      <w:r w:rsidRPr="00676674">
        <w:rPr>
          <w:rFonts w:ascii="Arial" w:eastAsia="Calibri" w:hAnsi="Arial" w:cs="Arial"/>
          <w:smallCaps/>
          <w:sz w:val="24"/>
          <w:szCs w:val="24"/>
        </w:rPr>
        <w:t xml:space="preserve">1. Evaluación curricular; </w:t>
      </w:r>
    </w:p>
    <w:p w:rsidR="005770B2" w:rsidRPr="00676674" w:rsidRDefault="005770B2" w:rsidP="005770B2">
      <w:pPr>
        <w:spacing w:after="0" w:line="240" w:lineRule="auto"/>
        <w:jc w:val="both"/>
        <w:rPr>
          <w:rFonts w:ascii="Arial" w:eastAsia="Calibri" w:hAnsi="Arial" w:cs="Arial"/>
          <w:smallCaps/>
          <w:sz w:val="24"/>
          <w:szCs w:val="24"/>
        </w:rPr>
      </w:pPr>
    </w:p>
    <w:p w:rsidR="005770B2" w:rsidRPr="00676674" w:rsidRDefault="005770B2" w:rsidP="005770B2">
      <w:pPr>
        <w:spacing w:after="0" w:line="240" w:lineRule="auto"/>
        <w:jc w:val="both"/>
        <w:rPr>
          <w:rFonts w:ascii="Arial" w:eastAsia="Calibri" w:hAnsi="Arial" w:cs="Arial"/>
          <w:smallCaps/>
          <w:sz w:val="24"/>
          <w:szCs w:val="24"/>
        </w:rPr>
      </w:pPr>
      <w:r w:rsidRPr="00676674">
        <w:rPr>
          <w:rFonts w:ascii="Arial" w:eastAsia="Calibri" w:hAnsi="Arial" w:cs="Arial"/>
          <w:smallCaps/>
          <w:sz w:val="24"/>
          <w:szCs w:val="24"/>
        </w:rPr>
        <w:t xml:space="preserve">2. Entrevista; </w:t>
      </w:r>
    </w:p>
    <w:p w:rsidR="005770B2" w:rsidRPr="00676674" w:rsidRDefault="005770B2" w:rsidP="005770B2">
      <w:pPr>
        <w:spacing w:after="0" w:line="240" w:lineRule="auto"/>
        <w:jc w:val="both"/>
        <w:rPr>
          <w:rFonts w:ascii="Arial" w:eastAsia="Calibri" w:hAnsi="Arial" w:cs="Arial"/>
          <w:smallCaps/>
          <w:sz w:val="24"/>
          <w:szCs w:val="24"/>
        </w:rPr>
      </w:pPr>
    </w:p>
    <w:p w:rsidR="005770B2" w:rsidRPr="00676674" w:rsidRDefault="005770B2" w:rsidP="005770B2">
      <w:pPr>
        <w:spacing w:after="0" w:line="240" w:lineRule="auto"/>
        <w:jc w:val="both"/>
        <w:rPr>
          <w:rFonts w:ascii="Arial" w:eastAsia="Calibri" w:hAnsi="Arial" w:cs="Arial"/>
          <w:smallCaps/>
          <w:sz w:val="24"/>
          <w:szCs w:val="24"/>
        </w:rPr>
      </w:pPr>
      <w:r w:rsidRPr="00676674">
        <w:rPr>
          <w:rFonts w:ascii="Arial" w:eastAsia="Calibri" w:hAnsi="Arial" w:cs="Arial"/>
          <w:smallCaps/>
          <w:sz w:val="24"/>
          <w:szCs w:val="24"/>
        </w:rPr>
        <w:t xml:space="preserve">3. Examen de conocimientos, y </w:t>
      </w:r>
    </w:p>
    <w:p w:rsidR="005770B2" w:rsidRPr="00676674" w:rsidRDefault="005770B2" w:rsidP="005770B2">
      <w:pPr>
        <w:spacing w:after="0" w:line="240" w:lineRule="auto"/>
        <w:jc w:val="both"/>
        <w:rPr>
          <w:rFonts w:ascii="Arial" w:eastAsia="Calibri" w:hAnsi="Arial" w:cs="Arial"/>
          <w:smallCaps/>
          <w:sz w:val="24"/>
          <w:szCs w:val="24"/>
        </w:rPr>
      </w:pPr>
    </w:p>
    <w:p w:rsidR="005770B2" w:rsidRPr="00676674" w:rsidRDefault="005770B2" w:rsidP="005770B2">
      <w:pPr>
        <w:spacing w:after="0" w:line="240" w:lineRule="auto"/>
        <w:jc w:val="both"/>
        <w:rPr>
          <w:rFonts w:ascii="Arial" w:eastAsia="Calibri" w:hAnsi="Arial" w:cs="Arial"/>
          <w:smallCaps/>
          <w:sz w:val="24"/>
          <w:szCs w:val="24"/>
        </w:rPr>
      </w:pPr>
      <w:r w:rsidRPr="00676674">
        <w:rPr>
          <w:rFonts w:ascii="Arial" w:eastAsia="Calibri" w:hAnsi="Arial" w:cs="Arial"/>
          <w:smallCaps/>
          <w:sz w:val="24"/>
          <w:szCs w:val="24"/>
        </w:rPr>
        <w:t xml:space="preserve">4. Examen psicométrico. </w:t>
      </w:r>
    </w:p>
    <w:p w:rsidR="005770B2" w:rsidRPr="00676674" w:rsidRDefault="005770B2" w:rsidP="005770B2">
      <w:pPr>
        <w:spacing w:after="0" w:line="240" w:lineRule="auto"/>
        <w:jc w:val="both"/>
        <w:rPr>
          <w:rFonts w:ascii="Arial" w:eastAsia="Calibri" w:hAnsi="Arial" w:cs="Arial"/>
          <w:smallCaps/>
          <w:sz w:val="24"/>
          <w:szCs w:val="24"/>
        </w:rPr>
      </w:pPr>
    </w:p>
    <w:p w:rsidR="005770B2" w:rsidRPr="00676674" w:rsidRDefault="005770B2" w:rsidP="005770B2">
      <w:pPr>
        <w:spacing w:after="0" w:line="240" w:lineRule="auto"/>
        <w:jc w:val="both"/>
        <w:rPr>
          <w:rFonts w:ascii="Arial" w:eastAsia="Calibri" w:hAnsi="Arial" w:cs="Arial"/>
          <w:smallCaps/>
          <w:sz w:val="24"/>
          <w:szCs w:val="24"/>
        </w:rPr>
      </w:pPr>
      <w:r w:rsidRPr="00676674">
        <w:rPr>
          <w:rFonts w:ascii="Arial" w:eastAsia="Calibri" w:hAnsi="Arial" w:cs="Arial"/>
          <w:smallCaps/>
          <w:sz w:val="24"/>
          <w:szCs w:val="24"/>
        </w:rPr>
        <w:t xml:space="preserve">El examen de conocimientos será satisfactorio si el aspirante obtiene un resultado mínimo de siete. </w:t>
      </w:r>
    </w:p>
    <w:p w:rsidR="005770B2" w:rsidRPr="00676674" w:rsidRDefault="005770B2" w:rsidP="005770B2">
      <w:pPr>
        <w:spacing w:after="0" w:line="240" w:lineRule="auto"/>
        <w:jc w:val="both"/>
        <w:rPr>
          <w:rFonts w:ascii="Arial" w:eastAsia="Calibri" w:hAnsi="Arial" w:cs="Arial"/>
          <w:smallCaps/>
          <w:sz w:val="24"/>
          <w:szCs w:val="24"/>
        </w:rPr>
      </w:pPr>
    </w:p>
    <w:p w:rsidR="005770B2" w:rsidRPr="00676674" w:rsidRDefault="005770B2" w:rsidP="005770B2">
      <w:pPr>
        <w:spacing w:after="0" w:line="240" w:lineRule="auto"/>
        <w:jc w:val="both"/>
        <w:rPr>
          <w:rFonts w:ascii="Arial" w:eastAsia="Calibri" w:hAnsi="Arial" w:cs="Arial"/>
          <w:smallCaps/>
          <w:sz w:val="24"/>
          <w:szCs w:val="24"/>
        </w:rPr>
      </w:pPr>
      <w:r w:rsidRPr="00676674">
        <w:rPr>
          <w:rFonts w:ascii="Arial" w:eastAsia="Calibri" w:hAnsi="Arial" w:cs="Arial"/>
          <w:smallCaps/>
          <w:sz w:val="24"/>
          <w:szCs w:val="24"/>
        </w:rPr>
        <w:t xml:space="preserve">Para la evaluación psicométrica, se deberán utilizar instrumentos confiables y válidos que midan la inteligencia, personalidad, valores y aquellos que permitan evaluar habilidades específicas para el trabajo administrativo y de atención al público. </w:t>
      </w:r>
    </w:p>
    <w:p w:rsidR="005770B2" w:rsidRPr="00676674" w:rsidRDefault="005770B2" w:rsidP="005770B2">
      <w:pPr>
        <w:spacing w:after="0" w:line="240" w:lineRule="auto"/>
        <w:jc w:val="both"/>
        <w:rPr>
          <w:rFonts w:ascii="Arial" w:eastAsia="Calibri" w:hAnsi="Arial" w:cs="Arial"/>
          <w:smallCaps/>
          <w:sz w:val="24"/>
          <w:szCs w:val="24"/>
        </w:rPr>
      </w:pPr>
    </w:p>
    <w:p w:rsidR="00F30734" w:rsidRPr="00676674" w:rsidRDefault="00F30734" w:rsidP="005770B2">
      <w:pPr>
        <w:spacing w:after="0" w:line="240" w:lineRule="auto"/>
      </w:pPr>
    </w:p>
    <w:sectPr w:rsidR="00F30734" w:rsidRPr="00676674" w:rsidSect="00196DB6">
      <w:headerReference w:type="default" r:id="rId8"/>
      <w:footerReference w:type="default" r:id="rId9"/>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62A1" w:rsidRDefault="007762A1" w:rsidP="00EF0F92">
      <w:pPr>
        <w:spacing w:after="0" w:line="240" w:lineRule="auto"/>
      </w:pPr>
      <w:r>
        <w:separator/>
      </w:r>
    </w:p>
  </w:endnote>
  <w:endnote w:type="continuationSeparator" w:id="0">
    <w:p w:rsidR="007762A1" w:rsidRDefault="007762A1"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4C04BE"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rPr>
      <mc:AlternateContent>
        <mc:Choice Requires="wps">
          <w:drawing>
            <wp:anchor distT="0" distB="0" distL="114300" distR="114300" simplePos="0" relativeHeight="251665408" behindDoc="0" locked="0" layoutInCell="1" allowOverlap="1">
              <wp:simplePos x="0" y="0"/>
              <wp:positionH relativeFrom="column">
                <wp:posOffset>4578985</wp:posOffset>
              </wp:positionH>
              <wp:positionV relativeFrom="paragraph">
                <wp:posOffset>-782955</wp:posOffset>
              </wp:positionV>
              <wp:extent cx="1894840" cy="622935"/>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84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38C3" w:rsidRPr="00196DB6" w:rsidRDefault="00AE38C3" w:rsidP="00196DB6">
                          <w:pPr>
                            <w:spacing w:after="0" w:line="240" w:lineRule="auto"/>
                            <w:rPr>
                              <w:rFonts w:ascii="Gotha blod" w:hAnsi="Gotha blod" w:cs="Arial"/>
                              <w:b/>
                              <w:bCs/>
                              <w:color w:val="262626"/>
                              <w:sz w:val="18"/>
                              <w:szCs w:val="18"/>
                            </w:rPr>
                          </w:pP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FA6F8C">
                            <w:rPr>
                              <w:rFonts w:ascii="Gotha blod" w:hAnsi="Gotha blod" w:cs="Arial"/>
                              <w:bCs/>
                              <w:color w:val="262626"/>
                              <w:sz w:val="18"/>
                              <w:szCs w:val="18"/>
                            </w:rPr>
                            <w:t>Administración de Capital Humano</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360.55pt;margin-top:-61.65pt;width:149.2pt;height:4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0YyiQIAABIFAAAOAAAAZHJzL2Uyb0RvYy54bWysVNtu2zAMfR+wfxD0nvoSJ42NOkWTLsOA&#10;7gJ0+wBFkmNhtuhJSuxu2L+PkpO03QUYhvnBlkzq8JA81NX10DbkII1VoEuaXMSUSM1BKL0r6aeP&#10;m8mCEuuYFqwBLUv6IC29Xr58cdV3hUyhhkZIQxBE26LvSlo71xVRZHktW2YvoJMajRWYljncml0k&#10;DOsRvW2iNI7nUQ9GdAa4tBb/3o5Gugz4VSW5e19VVjrSlBS5ufA24b3172h5xYqdYV2t+JEG+wcW&#10;LVMag56hbpljZG/UL1Ct4gYsVO6CQxtBVSkuQw6YTRL/lM19zToZcsHi2O5cJvv/YPm7wwdDlCjp&#10;lBLNWmzRes+EASIkcXJwQKa+SH1nC/S979DbDSsYsNkhYdvdAf9siYZ1zfRO3hgDfS2ZQJKJPxk9&#10;OTriWA+y7d+CwGhs7yAADZVpfQWxJgTRsVkP5wYhD8J9yEWeLTI0cbTN0zSfzkIIVpxOd8a61xJa&#10;4hclNSiAgM4Od9Z5Nqw4ufhgFholNqppwsbstuvGkANDsWzCc0R/5tZo76zBHxsRxz9IEmN4m6cb&#10;mv8tT9IsXqX5ZDNfXE6yTTab5JfxYhIn+Sqfx1me3W6+e4JJVtRKCKnvlJYnISbZ3zX6OBKjhIIU&#10;SV/SfJbOxhb9Mck4PL9LslUO57JRbUkXZydW+Ma+0gLTZoVjqhnX0XP6ocpYg9M3VCXIwHd+1IAb&#10;tgOieG1sQTygIAxgv7C1eJngogbzlZIeB7Ok9sueGUlJ80ajqPwUh0U2u0xxY8ImTzKvi+1TC9Mc&#10;YUrqKBmXazdO/r4zaldjlFHCGm5QhJUK+nhkdJQuDl5I5HhJ+Ml+ug9ej1fZ8gcAAAD//wMAUEsD&#10;BBQABgAIAAAAIQDk68Ku4gAAAA0BAAAPAAAAZHJzL2Rvd25yZXYueG1sTI/LTsMwEEX3SPyDNUjs&#10;Wj9KSQlxqgoJiQ1CDXTvxkMcEtshdtuUr8ddwXJmju6cW6wn25MjjqH1TgKfMyDoaq9b10j4eH+e&#10;rYCEqJxWvXco4YwB1uX1VaFy7U9ui8cqNiSFuJArCSbGIac01AatCnM/oEu3Tz9aFdM4NlSP6pTC&#10;bU8FY/fUqtalD0YN+GSw7qqDldB+sZ/Xl7e7zrAOM+W/q122OUt5ezNtHoFEnOIfDBf9pA5lctr7&#10;g9OB9BIywXlCJcy4WCyAXBDGH5ZA9mknlgJoWdD/LcpfAAAA//8DAFBLAQItABQABgAIAAAAIQC2&#10;gziS/gAAAOEBAAATAAAAAAAAAAAAAAAAAAAAAABbQ29udGVudF9UeXBlc10ueG1sUEsBAi0AFAAG&#10;AAgAAAAhADj9If/WAAAAlAEAAAsAAAAAAAAAAAAAAAAALwEAAF9yZWxzLy5yZWxzUEsBAi0AFAAG&#10;AAgAAAAhAFbTRjKJAgAAEgUAAA4AAAAAAAAAAAAAAAAALgIAAGRycy9lMm9Eb2MueG1sUEsBAi0A&#10;FAAGAAgAAAAhAOTrwq7iAAAADQEAAA8AAAAAAAAAAAAAAAAA4wQAAGRycy9kb3ducmV2LnhtbFBL&#10;BQYAAAAABAAEAPMAAADyBQAAAAA=&#10;" stroked="f">
              <v:textbox inset="0">
                <w:txbxContent>
                  <w:p w:rsidR="00AE38C3" w:rsidRPr="00196DB6" w:rsidRDefault="00AE38C3" w:rsidP="00196DB6">
                    <w:pPr>
                      <w:spacing w:after="0" w:line="240" w:lineRule="auto"/>
                      <w:rPr>
                        <w:rFonts w:ascii="Gotha blod" w:hAnsi="Gotha blod" w:cs="Arial"/>
                        <w:b/>
                        <w:bCs/>
                        <w:color w:val="262626"/>
                        <w:sz w:val="18"/>
                        <w:szCs w:val="18"/>
                      </w:rPr>
                    </w:pP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FA6F8C">
                      <w:rPr>
                        <w:rFonts w:ascii="Gotha blod" w:hAnsi="Gotha blod" w:cs="Arial"/>
                        <w:bCs/>
                        <w:color w:val="262626"/>
                        <w:sz w:val="18"/>
                        <w:szCs w:val="18"/>
                      </w:rPr>
                      <w:t>Administración de Capital Humano</w:t>
                    </w:r>
                  </w:p>
                </w:txbxContent>
              </v:textbox>
            </v:shape>
          </w:pict>
        </mc:Fallback>
      </mc:AlternateConten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4C04BE">
      <w:rPr>
        <w:rFonts w:ascii="Arial Unicode MS" w:eastAsia="Arial Unicode MS" w:hAnsi="Arial Unicode MS" w:cs="Arial Unicode MS"/>
        <w:noProof/>
        <w:sz w:val="16"/>
        <w:szCs w:val="16"/>
      </w:rPr>
      <mc:AlternateContent>
        <mc:Choice Requires="wps">
          <w:drawing>
            <wp:anchor distT="0" distB="0" distL="114300" distR="114300" simplePos="0" relativeHeight="251662336" behindDoc="1" locked="0" layoutInCell="1" allowOverlap="1">
              <wp:simplePos x="0" y="0"/>
              <wp:positionH relativeFrom="margin">
                <wp:posOffset>4578985</wp:posOffset>
              </wp:positionH>
              <wp:positionV relativeFrom="paragraph">
                <wp:posOffset>28575</wp:posOffset>
              </wp:positionV>
              <wp:extent cx="1557020" cy="509270"/>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509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8C3" w:rsidRPr="003F0017" w:rsidRDefault="00AE38C3" w:rsidP="006762F8">
                          <w:pPr>
                            <w:rPr>
                              <w:rFonts w:ascii="Gotham Bold" w:hAnsi="Gotham Bol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1" o:spid="_x0000_s1027" type="#_x0000_t202" style="position:absolute;left:0;text-align:left;margin-left:360.55pt;margin-top:2.25pt;width:122.6pt;height:40.1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w:txbxContent>
                  <w:p w:rsidR="00AE38C3" w:rsidRPr="003F0017" w:rsidRDefault="00AE38C3" w:rsidP="006762F8">
                    <w:pPr>
                      <w:rPr>
                        <w:rFonts w:ascii="Gotham Bold" w:hAnsi="Gotham Bold"/>
                      </w:rPr>
                    </w:pPr>
                  </w:p>
                </w:txbxContent>
              </v:textbox>
              <w10:wrap anchorx="margin"/>
            </v:shape>
          </w:pict>
        </mc:Fallback>
      </mc:AlternateConten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62A1" w:rsidRDefault="007762A1" w:rsidP="00EF0F92">
      <w:pPr>
        <w:spacing w:after="0" w:line="240" w:lineRule="auto"/>
      </w:pPr>
      <w:r>
        <w:separator/>
      </w:r>
    </w:p>
  </w:footnote>
  <w:footnote w:type="continuationSeparator" w:id="0">
    <w:p w:rsidR="007762A1" w:rsidRDefault="007762A1" w:rsidP="00EF0F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15:restartNumberingAfterBreak="0">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15:restartNumberingAfterBreak="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15:restartNumberingAfterBreak="0">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5173FCD"/>
    <w:multiLevelType w:val="hybridMultilevel"/>
    <w:tmpl w:val="8844411E"/>
    <w:lvl w:ilvl="0" w:tplc="EF704690">
      <w:start w:val="1"/>
      <w:numFmt w:val="upp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39" w15:restartNumberingAfterBreak="0">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0" w15:restartNumberingAfterBreak="0">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1" w15:restartNumberingAfterBreak="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3"/>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40"/>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9"/>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1"/>
  </w:num>
  <w:num w:numId="42">
    <w:abstractNumId w:val="32"/>
  </w:num>
  <w:num w:numId="43">
    <w:abstractNumId w:val="42"/>
  </w:num>
  <w:num w:numId="4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defaultTabStop w:val="708"/>
  <w:hyphenationZone w:val="425"/>
  <w:characterSpacingControl w:val="doNotCompress"/>
  <w:hdrShapeDefaults>
    <o:shapedefaults v:ext="edit" spidmax="2056"/>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1BE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5D35"/>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05F61"/>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4F7E"/>
    <w:rsid w:val="004B514C"/>
    <w:rsid w:val="004B5344"/>
    <w:rsid w:val="004B594F"/>
    <w:rsid w:val="004B69E8"/>
    <w:rsid w:val="004B6D5B"/>
    <w:rsid w:val="004C02A3"/>
    <w:rsid w:val="004C04BE"/>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0B2"/>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674"/>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2A1"/>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5F11"/>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A783E"/>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07EA"/>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20C"/>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6E2"/>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6F8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5:docId w15:val="{0E1299FB-6DFB-4529-AB56-16AACF460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FDFB43-D189-4529-BAED-BADB663EF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1486</Words>
  <Characters>8177</Characters>
  <Application>Microsoft Office Word</Application>
  <DocSecurity>4</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Alejandra Astrid Calixto García</cp:lastModifiedBy>
  <cp:revision>2</cp:revision>
  <cp:lastPrinted>2019-01-30T17:57:00Z</cp:lastPrinted>
  <dcterms:created xsi:type="dcterms:W3CDTF">2021-09-20T18:18:00Z</dcterms:created>
  <dcterms:modified xsi:type="dcterms:W3CDTF">2021-09-20T18:18:00Z</dcterms:modified>
</cp:coreProperties>
</file>