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6888" w14:textId="66A9F4FE" w:rsidR="003B154D" w:rsidRDefault="003B154D" w:rsidP="000B19ED"/>
    <w:p w14:paraId="21289F6C" w14:textId="2E78C256" w:rsidR="000B19ED" w:rsidRDefault="000B19ED" w:rsidP="000B19ED"/>
    <w:p w14:paraId="69C41762" w14:textId="22C20902" w:rsidR="000B19ED" w:rsidRDefault="000B19ED" w:rsidP="000B19ED"/>
    <w:p w14:paraId="08E0559E" w14:textId="2141313E" w:rsidR="000B19ED" w:rsidRDefault="000B19ED" w:rsidP="000B19ED"/>
    <w:p w14:paraId="5D0ADCC1" w14:textId="04C3D207" w:rsidR="000B19ED" w:rsidRDefault="000B19ED" w:rsidP="000B19ED"/>
    <w:p w14:paraId="675CF7F5" w14:textId="74A172A7" w:rsidR="000B19ED" w:rsidRDefault="000B19ED" w:rsidP="000B19ED"/>
    <w:p w14:paraId="7006BFED" w14:textId="4DFDCB20" w:rsidR="000B19ED" w:rsidRDefault="000B19ED" w:rsidP="000B19ED"/>
    <w:p w14:paraId="21FD5A50" w14:textId="77777777" w:rsidR="000B19ED" w:rsidRPr="005A2D2F" w:rsidRDefault="000B19ED" w:rsidP="000B19ED">
      <w:pPr>
        <w:spacing w:line="360" w:lineRule="auto"/>
        <w:jc w:val="both"/>
        <w:rPr>
          <w:rFonts w:ascii="Arial" w:hAnsi="Arial" w:cs="Arial"/>
          <w:sz w:val="32"/>
        </w:rPr>
      </w:pPr>
      <w:r w:rsidRPr="005A2D2F">
        <w:rPr>
          <w:rFonts w:ascii="Arial" w:hAnsi="Arial" w:cs="Arial"/>
          <w:sz w:val="32"/>
        </w:rPr>
        <w:t>La Coordinación de Comunicación Social no genera un Programa Anual de Comunicación Social o equivalente, debido a que su formulación y planeación corresponde a Coordinación General de Comunicación Social de la Oficialía Mayor del Gobierno del Distrito Federal. Asimismo, se hace notar, que en este Órgano Político-Administrativo realiza las actividades de difusión de acuerdo con las necesidades del Órgano Político-Administrativo. Lo anterior de conformidad con las Normas Generales en materia de Comunicación Social para la Administración Pública del Distrito Federal</w:t>
      </w:r>
      <w:r>
        <w:rPr>
          <w:rFonts w:ascii="Arial" w:hAnsi="Arial" w:cs="Arial"/>
          <w:sz w:val="32"/>
        </w:rPr>
        <w:t>, publicadas el día 28 de diciembre del año 2015.</w:t>
      </w:r>
    </w:p>
    <w:p w14:paraId="1C667759" w14:textId="77777777" w:rsidR="000B19ED" w:rsidRPr="000B19ED" w:rsidRDefault="000B19ED" w:rsidP="000B19ED"/>
    <w:sectPr w:rsidR="000B19ED" w:rsidRPr="000B19ED" w:rsidSect="007E52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1C98F" w14:textId="77777777" w:rsidR="00915416" w:rsidRDefault="00915416">
      <w:pPr>
        <w:spacing w:after="0" w:line="240" w:lineRule="auto"/>
      </w:pPr>
      <w:r>
        <w:separator/>
      </w:r>
    </w:p>
  </w:endnote>
  <w:endnote w:type="continuationSeparator" w:id="0">
    <w:p w14:paraId="268C74DE" w14:textId="77777777" w:rsidR="00915416" w:rsidRDefault="0091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38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8420" w14:textId="77777777" w:rsidR="003B154D" w:rsidRDefault="00915416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2C1CCEEC">
        <v:rect id="Rectángulo 34" o:spid="_x0000_s2049" style="position:absolute;margin-left:-42.1pt;margin-top:-29.55pt;width:257.6pt;height:36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" fillcolor="white [3201]" stroked="f">
          <v:textbox style="mso-next-textbox:#Rectángulo 34" inset="2.53958mm,1.2694mm,2.53958mm,1.2694mm">
            <w:txbxContent>
              <w:p w14:paraId="356111C6" w14:textId="77777777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Calle Canario esq. Calle </w:t>
                </w:r>
                <w:proofErr w:type="gramStart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10,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colonia</w:t>
                </w:r>
                <w:proofErr w:type="gramEnd"/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Tolteca</w:t>
                </w:r>
              </w:p>
              <w:p w14:paraId="67F39851" w14:textId="77777777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Alcaldía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Álvaro </w:t>
                </w:r>
                <w:proofErr w:type="gramStart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Obregón  C.P.</w:t>
                </w:r>
                <w:proofErr w:type="gramEnd"/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01150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, Ciudad de México</w:t>
                </w:r>
              </w:p>
              <w:p w14:paraId="07274EE5" w14:textId="2AEF0415" w:rsidR="003B154D" w:rsidRDefault="002E1FD1" w:rsidP="002E1FD1">
                <w:pPr>
                  <w:spacing w:after="0" w:line="240" w:lineRule="auto"/>
                  <w:ind w:left="-850" w:hanging="141"/>
                  <w:textDirection w:val="btLr"/>
                </w:pP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                          </w:t>
                </w:r>
                <w:r w:rsidR="00F03396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T.  </w:t>
                </w:r>
                <w:r w:rsidR="00317B85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55-52-76-67-45</w:t>
                </w:r>
                <w:r w:rsidR="009336C8"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 xml:space="preserve"> ETX: 6810</w:t>
                </w:r>
                <w:r w:rsidRPr="002E1FD1">
                  <w:rPr>
                    <w:rFonts w:ascii="Source Sans Pro" w:eastAsia="Source Sans Pro" w:hAnsi="Source Sans Pro" w:cs="Source Sans Pro"/>
                    <w:color w:val="FF0000"/>
                    <w:sz w:val="18"/>
                  </w:rPr>
                  <w:t xml:space="preserve"> </w:t>
                </w:r>
                <w:proofErr w:type="gramStart"/>
                <w:r w:rsidRPr="002E1FD1">
                  <w:rPr>
                    <w:rFonts w:ascii="Source Sans Pro" w:eastAsia="Source Sans Pro" w:hAnsi="Source Sans Pro" w:cs="Source Sans Pro"/>
                    <w:color w:val="FF0000"/>
                    <w:sz w:val="18"/>
                  </w:rPr>
                  <w:t xml:space="preserve">  </w:t>
                </w:r>
                <w:r>
                  <w:rPr>
                    <w:rFonts w:ascii="Source Sans Pro" w:eastAsia="Source Sans Pro" w:hAnsi="Source Sans Pro" w:cs="Source Sans Pro"/>
                    <w:color w:val="808080"/>
                    <w:sz w:val="16"/>
                  </w:rPr>
                  <w:t>)</w:t>
                </w:r>
                <w:proofErr w:type="gramEnd"/>
              </w:p>
            </w:txbxContent>
          </v:textbox>
        </v:rect>
      </w:pict>
    </w:r>
    <w:r w:rsidR="00F03396">
      <w:rPr>
        <w:noProof/>
      </w:rPr>
      <w:drawing>
        <wp:anchor distT="114300" distB="114300" distL="114300" distR="114300" simplePos="0" relativeHeight="251657216" behindDoc="0" locked="0" layoutInCell="1" allowOverlap="1" wp14:anchorId="683B0448" wp14:editId="3B20221C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3CA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7A0CE" w14:textId="77777777" w:rsidR="00915416" w:rsidRDefault="00915416">
      <w:pPr>
        <w:spacing w:after="0" w:line="240" w:lineRule="auto"/>
      </w:pPr>
      <w:r>
        <w:separator/>
      </w:r>
    </w:p>
  </w:footnote>
  <w:footnote w:type="continuationSeparator" w:id="0">
    <w:p w14:paraId="48ADECD6" w14:textId="77777777" w:rsidR="00915416" w:rsidRDefault="0091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F79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3C20" w14:textId="77777777" w:rsidR="003B154D" w:rsidRDefault="009154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sz w:val="21"/>
        <w:szCs w:val="21"/>
      </w:rPr>
    </w:pPr>
    <w:r>
      <w:rPr>
        <w:noProof/>
        <w:color w:val="808080"/>
        <w:sz w:val="21"/>
        <w:szCs w:val="21"/>
      </w:rPr>
      <w:pict w14:anchorId="015FBC49">
        <v:rect id="Rectángulo 35" o:spid="_x0000_s2051" style="position:absolute;margin-left:348.7pt;margin-top:28.25pt;width:220.8pt;height:50.35pt;z-index:251660288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" strokecolor="white">
          <v:stroke startarrowwidth="narrow" startarrowlength="short" endarrowwidth="narrow" endarrowlength="short"/>
          <v:textbox inset="2.53958mm,1.2694mm,2.53958mm,1.2694mm">
            <w:txbxContent>
              <w:p w14:paraId="5AC971D9" w14:textId="77777777" w:rsidR="002E1FD1" w:rsidRPr="008846C1" w:rsidRDefault="002E1FD1" w:rsidP="002E1FD1">
                <w:pPr>
                  <w:spacing w:before="100" w:after="100" w:line="258" w:lineRule="auto"/>
                  <w:ind w:right="-6"/>
                  <w:textDirection w:val="btLr"/>
                  <w:rPr>
                    <w:sz w:val="16"/>
                    <w:szCs w:val="16"/>
                  </w:rPr>
                </w:pPr>
                <w:r>
                  <w:rPr>
                    <w:rFonts w:ascii="Source Sans Pro" w:eastAsia="Source Sans Pro" w:hAnsi="Source Sans Pro" w:cs="Source Sans Pro"/>
                    <w:b/>
                    <w:color w:val="808080"/>
                    <w:sz w:val="16"/>
                    <w:szCs w:val="16"/>
                  </w:rPr>
                  <w:t>ALCALDÍA ÁLVARO OBREGÓN</w:t>
                </w:r>
              </w:p>
              <w:p w14:paraId="7D217E53" w14:textId="3764DD51" w:rsidR="002E1FD1" w:rsidRPr="00317B85" w:rsidRDefault="00317B85" w:rsidP="002E1FD1">
                <w:pPr>
                  <w:spacing w:before="100" w:after="100" w:line="258" w:lineRule="auto"/>
                  <w:ind w:right="-6"/>
                  <w:textDirection w:val="btLr"/>
                  <w:rPr>
                    <w:b/>
                    <w:sz w:val="16"/>
                    <w:szCs w:val="16"/>
                  </w:rPr>
                </w:pPr>
                <w:r w:rsidRPr="00317B85">
                  <w:rPr>
                    <w:rFonts w:ascii="Source Sans Pro" w:eastAsia="Source Sans Pro" w:hAnsi="Source Sans Pro" w:cs="Source Sans Pro"/>
                    <w:b/>
                    <w:sz w:val="16"/>
                    <w:szCs w:val="16"/>
                  </w:rPr>
                  <w:t>COORDINACIÓN DE COMUNICACIÓN SOCIAL</w:t>
                </w:r>
              </w:p>
            </w:txbxContent>
          </v:textbox>
          <w10:wrap type="square" anchorx="page" anchory="page"/>
        </v:rect>
      </w:pict>
    </w:r>
    <w:r w:rsidR="00F03396">
      <w:rPr>
        <w:noProof/>
        <w:color w:val="808080"/>
        <w:sz w:val="21"/>
        <w:szCs w:val="21"/>
      </w:rPr>
      <w:drawing>
        <wp:inline distT="0" distB="0" distL="0" distR="0" wp14:anchorId="50C6E97A" wp14:editId="79F7C68F">
          <wp:extent cx="2541686" cy="639522"/>
          <wp:effectExtent l="0" t="0" r="0" b="0"/>
          <wp:docPr id="37" name="image3.jpg" descr="C:\Users\Imagen\AppData\Local\Microsoft\Windows\INetCache\Content.Word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C:\Users\Imagen\AppData\Local\Microsoft\Windows\INetCache\Content.Word\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1686" cy="6395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F03396">
      <w:rPr>
        <w:color w:val="808080"/>
        <w:sz w:val="21"/>
        <w:szCs w:val="21"/>
      </w:rPr>
      <w:tab/>
    </w:r>
    <w:r w:rsidR="002E1FD1" w:rsidRPr="002E1FD1">
      <w:rPr>
        <w:noProof/>
        <w:color w:val="808080"/>
        <w:sz w:val="21"/>
        <w:szCs w:val="21"/>
      </w:rPr>
      <w:drawing>
        <wp:anchor distT="0" distB="0" distL="114300" distR="114300" simplePos="0" relativeHeight="251660288" behindDoc="0" locked="0" layoutInCell="1" allowOverlap="1" wp14:anchorId="31894E11" wp14:editId="7B84AE3A">
          <wp:simplePos x="0" y="0"/>
          <wp:positionH relativeFrom="margin">
            <wp:posOffset>3434715</wp:posOffset>
          </wp:positionH>
          <wp:positionV relativeFrom="margin">
            <wp:posOffset>295275</wp:posOffset>
          </wp:positionV>
          <wp:extent cx="2686050" cy="920115"/>
          <wp:effectExtent l="0" t="0" r="0" b="3810"/>
          <wp:wrapSquare wrapText="bothSides"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35B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B19ED"/>
    <w:rsid w:val="0019108B"/>
    <w:rsid w:val="001D6671"/>
    <w:rsid w:val="002E1FD1"/>
    <w:rsid w:val="00317B85"/>
    <w:rsid w:val="003B154D"/>
    <w:rsid w:val="00494BF9"/>
    <w:rsid w:val="007E5257"/>
    <w:rsid w:val="008846C1"/>
    <w:rsid w:val="00915416"/>
    <w:rsid w:val="009336C8"/>
    <w:rsid w:val="00C6763B"/>
    <w:rsid w:val="00D520AC"/>
    <w:rsid w:val="00F03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4DF69"/>
  <w15:docId w15:val="{F08BA9E7-C67F-4EDF-A735-769089D7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JONATHAN MARTIN GENESTA VALENCIA</cp:lastModifiedBy>
  <cp:revision>6</cp:revision>
  <dcterms:created xsi:type="dcterms:W3CDTF">2021-04-02T01:57:00Z</dcterms:created>
  <dcterms:modified xsi:type="dcterms:W3CDTF">2021-04-18T22:52:00Z</dcterms:modified>
</cp:coreProperties>
</file>