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C1BC" w14:textId="77777777" w:rsidR="00E367B0" w:rsidRPr="00A359B8" w:rsidRDefault="00E367B0" w:rsidP="00E367B0">
      <w:pPr>
        <w:tabs>
          <w:tab w:val="left" w:pos="2552"/>
        </w:tabs>
        <w:ind w:left="2552" w:hanging="2552"/>
        <w:jc w:val="center"/>
        <w:rPr>
          <w:rFonts w:ascii="Source Sans Pro" w:hAnsi="Source Sans Pro" w:cs="Arial"/>
          <w:b/>
          <w:bCs/>
          <w:color w:val="235B4E"/>
          <w:sz w:val="22"/>
          <w:szCs w:val="22"/>
        </w:rPr>
      </w:pPr>
      <w:bookmarkStart w:id="0" w:name="_Hlk81402856"/>
      <w:bookmarkStart w:id="1" w:name="_GoBack"/>
      <w:bookmarkEnd w:id="1"/>
      <w:r w:rsidRPr="00A359B8">
        <w:rPr>
          <w:rFonts w:ascii="Source Sans Pro" w:hAnsi="Source Sans Pro" w:cs="Arial"/>
          <w:b/>
          <w:bCs/>
          <w:color w:val="235B4E"/>
          <w:sz w:val="22"/>
          <w:szCs w:val="22"/>
        </w:rPr>
        <w:t xml:space="preserve">PUBLICADA EN LA GACETA OFICIAL DE LA CIUDAD DE MÉXICO </w:t>
      </w:r>
    </w:p>
    <w:p w14:paraId="683900BE" w14:textId="7279E528" w:rsidR="00E367B0" w:rsidRPr="00A359B8" w:rsidRDefault="00E367B0" w:rsidP="00E367B0">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EL 0</w:t>
      </w:r>
      <w:r w:rsidR="00062CBA">
        <w:rPr>
          <w:rFonts w:ascii="Source Sans Pro" w:hAnsi="Source Sans Pro" w:cs="Arial"/>
          <w:b/>
          <w:bCs/>
          <w:color w:val="235B4E"/>
          <w:sz w:val="22"/>
          <w:szCs w:val="22"/>
        </w:rPr>
        <w:t>1</w:t>
      </w:r>
      <w:r w:rsidRPr="00A359B8">
        <w:rPr>
          <w:rFonts w:ascii="Source Sans Pro" w:hAnsi="Source Sans Pro" w:cs="Arial"/>
          <w:b/>
          <w:bCs/>
          <w:color w:val="235B4E"/>
          <w:sz w:val="22"/>
          <w:szCs w:val="22"/>
        </w:rPr>
        <w:t xml:space="preserve"> DE </w:t>
      </w:r>
      <w:r w:rsidR="00062CBA">
        <w:rPr>
          <w:rFonts w:ascii="Source Sans Pro" w:hAnsi="Source Sans Pro" w:cs="Arial"/>
          <w:b/>
          <w:bCs/>
          <w:color w:val="235B4E"/>
          <w:sz w:val="22"/>
          <w:szCs w:val="22"/>
        </w:rPr>
        <w:t>SEPTIEMBRE</w:t>
      </w:r>
      <w:r w:rsidRPr="00A359B8">
        <w:rPr>
          <w:rFonts w:ascii="Source Sans Pro" w:hAnsi="Source Sans Pro" w:cs="Arial"/>
          <w:b/>
          <w:bCs/>
          <w:color w:val="235B4E"/>
          <w:sz w:val="22"/>
          <w:szCs w:val="22"/>
        </w:rPr>
        <w:t xml:space="preserve"> DE 2017</w:t>
      </w:r>
    </w:p>
    <w:p w14:paraId="6DDE62BF" w14:textId="77777777" w:rsidR="00E367B0" w:rsidRPr="00A359B8" w:rsidRDefault="00E367B0" w:rsidP="00E367B0">
      <w:pPr>
        <w:tabs>
          <w:tab w:val="left" w:pos="2552"/>
        </w:tabs>
        <w:jc w:val="center"/>
        <w:rPr>
          <w:rFonts w:ascii="Source Sans Pro" w:hAnsi="Source Sans Pro" w:cs="Arial"/>
          <w:b/>
          <w:bCs/>
          <w:color w:val="10312B"/>
          <w:sz w:val="22"/>
          <w:szCs w:val="22"/>
        </w:rPr>
      </w:pPr>
    </w:p>
    <w:p w14:paraId="077F1E8B" w14:textId="77777777" w:rsidR="00E367B0" w:rsidRPr="00A359B8" w:rsidRDefault="00E367B0" w:rsidP="00E367B0">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32C3765D" w14:textId="77777777" w:rsidR="00E367B0" w:rsidRPr="00A359B8" w:rsidRDefault="00E367B0" w:rsidP="00E367B0">
      <w:pPr>
        <w:tabs>
          <w:tab w:val="left" w:pos="2552"/>
        </w:tabs>
        <w:jc w:val="center"/>
        <w:rPr>
          <w:rFonts w:ascii="Source Sans Pro" w:hAnsi="Source Sans Pro" w:cs="Arial"/>
          <w:b/>
          <w:bCs/>
          <w:color w:val="9F2241"/>
          <w:sz w:val="22"/>
          <w:szCs w:val="22"/>
        </w:rPr>
      </w:pPr>
    </w:p>
    <w:p w14:paraId="0FA0ACA6" w14:textId="77777777" w:rsidR="00E367B0" w:rsidRPr="00A359B8" w:rsidRDefault="00E367B0" w:rsidP="00E367B0">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220C0E22" w14:textId="140E18BB" w:rsidR="00E367B0" w:rsidRPr="00005D76" w:rsidRDefault="00E367B0" w:rsidP="00E367B0">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w:t>
      </w:r>
      <w:r w:rsidR="00062CBA">
        <w:rPr>
          <w:rFonts w:ascii="Source Sans Pro" w:eastAsia="Arial" w:hAnsi="Source Sans Pro" w:cs="Arial"/>
          <w:b/>
          <w:color w:val="9F2241"/>
          <w:sz w:val="22"/>
          <w:szCs w:val="22"/>
        </w:rPr>
        <w:t>3</w:t>
      </w:r>
      <w:r>
        <w:rPr>
          <w:rFonts w:ascii="Source Sans Pro" w:eastAsia="Arial" w:hAnsi="Source Sans Pro" w:cs="Arial"/>
          <w:b/>
          <w:color w:val="9F2241"/>
          <w:sz w:val="22"/>
          <w:szCs w:val="22"/>
        </w:rPr>
        <w:t xml:space="preserve"> de </w:t>
      </w:r>
      <w:r w:rsidR="00062CBA">
        <w:rPr>
          <w:rFonts w:ascii="Source Sans Pro" w:eastAsia="Arial" w:hAnsi="Source Sans Pro" w:cs="Arial"/>
          <w:b/>
          <w:color w:val="9F2241"/>
          <w:sz w:val="22"/>
          <w:szCs w:val="22"/>
        </w:rPr>
        <w:t>diciembre</w:t>
      </w:r>
      <w:r>
        <w:rPr>
          <w:rFonts w:ascii="Source Sans Pro" w:eastAsia="Arial" w:hAnsi="Source Sans Pro" w:cs="Arial"/>
          <w:b/>
          <w:color w:val="9F2241"/>
          <w:sz w:val="22"/>
          <w:szCs w:val="22"/>
        </w:rPr>
        <w:t xml:space="preserve"> de 20</w:t>
      </w:r>
      <w:bookmarkEnd w:id="0"/>
      <w:r w:rsidR="00062CBA">
        <w:rPr>
          <w:rFonts w:ascii="Source Sans Pro" w:eastAsia="Arial" w:hAnsi="Source Sans Pro" w:cs="Arial"/>
          <w:b/>
          <w:color w:val="9F2241"/>
          <w:sz w:val="22"/>
          <w:szCs w:val="22"/>
        </w:rPr>
        <w:t>19</w:t>
      </w:r>
    </w:p>
    <w:p w14:paraId="0C14C742" w14:textId="77777777" w:rsidR="00682781" w:rsidRPr="002824A9" w:rsidRDefault="00682781" w:rsidP="00F11996">
      <w:pPr>
        <w:tabs>
          <w:tab w:val="left" w:pos="2552"/>
        </w:tabs>
        <w:jc w:val="center"/>
        <w:rPr>
          <w:rFonts w:ascii="Arial" w:hAnsi="Arial" w:cs="Arial"/>
          <w:b/>
          <w:bCs/>
          <w:color w:val="19AC00"/>
          <w:sz w:val="20"/>
          <w:szCs w:val="20"/>
        </w:rPr>
      </w:pPr>
    </w:p>
    <w:p w14:paraId="142CEDEB" w14:textId="77777777" w:rsidR="00682781" w:rsidRPr="00F66A51" w:rsidRDefault="00682781" w:rsidP="00F11996">
      <w:pPr>
        <w:jc w:val="both"/>
        <w:rPr>
          <w:rFonts w:ascii="Source Sans Pro" w:hAnsi="Source Sans Pro" w:cs="Arial"/>
          <w:b/>
          <w:color w:val="6F7271"/>
          <w:sz w:val="20"/>
          <w:szCs w:val="20"/>
          <w:lang w:val="es-MX"/>
        </w:rPr>
      </w:pPr>
    </w:p>
    <w:p w14:paraId="1AB01A07" w14:textId="77777777" w:rsidR="006E720D" w:rsidRPr="00F66A51" w:rsidRDefault="00682781" w:rsidP="00F11996">
      <w:pPr>
        <w:jc w:val="center"/>
        <w:rPr>
          <w:rFonts w:ascii="Source Sans Pro" w:hAnsi="Source Sans Pro" w:cs="Arial"/>
          <w:b/>
          <w:bCs/>
          <w:color w:val="6F7271"/>
          <w:spacing w:val="1"/>
          <w:sz w:val="20"/>
          <w:szCs w:val="20"/>
        </w:rPr>
      </w:pPr>
      <w:r w:rsidRPr="00F66A51">
        <w:rPr>
          <w:rFonts w:ascii="Source Sans Pro" w:hAnsi="Source Sans Pro" w:cs="Arial"/>
          <w:b/>
          <w:bCs/>
          <w:color w:val="6F7271"/>
          <w:spacing w:val="1"/>
          <w:sz w:val="20"/>
          <w:szCs w:val="20"/>
        </w:rPr>
        <w:t xml:space="preserve">DECRETO POR EL QUE SE EXPIDE LA LEY DE JUSTICIA ADMINISTRATIVA </w:t>
      </w:r>
    </w:p>
    <w:p w14:paraId="70E34739" w14:textId="77777777" w:rsidR="00682781" w:rsidRPr="00F66A51" w:rsidRDefault="00682781" w:rsidP="00F11996">
      <w:pPr>
        <w:jc w:val="center"/>
        <w:rPr>
          <w:rFonts w:ascii="Source Sans Pro" w:hAnsi="Source Sans Pro" w:cs="Arial"/>
          <w:b/>
          <w:bCs/>
          <w:color w:val="6F7271"/>
          <w:spacing w:val="1"/>
          <w:sz w:val="20"/>
          <w:szCs w:val="20"/>
        </w:rPr>
      </w:pPr>
      <w:r w:rsidRPr="00F66A51">
        <w:rPr>
          <w:rFonts w:ascii="Source Sans Pro" w:hAnsi="Source Sans Pro" w:cs="Arial"/>
          <w:b/>
          <w:bCs/>
          <w:color w:val="6F7271"/>
          <w:spacing w:val="1"/>
          <w:sz w:val="20"/>
          <w:szCs w:val="20"/>
        </w:rPr>
        <w:t>DE LA CIUDAD DE MÉXICO</w:t>
      </w:r>
    </w:p>
    <w:p w14:paraId="5A3036E3" w14:textId="77777777" w:rsidR="00682781" w:rsidRPr="00F66A51" w:rsidRDefault="00682781" w:rsidP="00F11996">
      <w:pPr>
        <w:jc w:val="both"/>
        <w:rPr>
          <w:rFonts w:ascii="Source Sans Pro" w:hAnsi="Source Sans Pro" w:cs="Arial"/>
          <w:b/>
          <w:color w:val="6F7271"/>
          <w:sz w:val="20"/>
          <w:szCs w:val="20"/>
          <w:lang w:val="es-MX"/>
        </w:rPr>
      </w:pPr>
    </w:p>
    <w:p w14:paraId="06B692F0" w14:textId="77777777" w:rsidR="00F11996" w:rsidRPr="00F66A51" w:rsidRDefault="00F11996" w:rsidP="00F11996">
      <w:pPr>
        <w:jc w:val="both"/>
        <w:rPr>
          <w:rFonts w:ascii="Source Sans Pro" w:hAnsi="Source Sans Pro" w:cs="Arial"/>
          <w:b/>
          <w:color w:val="6F7271"/>
          <w:sz w:val="20"/>
          <w:szCs w:val="20"/>
          <w:lang w:val="es-MX"/>
        </w:rPr>
      </w:pPr>
    </w:p>
    <w:p w14:paraId="252FA6F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MIGUEL ÁNGEL MANCERA ESPINOSA, </w:t>
      </w:r>
      <w:r w:rsidRPr="00F66A51">
        <w:rPr>
          <w:rFonts w:ascii="Source Sans Pro" w:hAnsi="Source Sans Pro" w:cs="Arial"/>
          <w:color w:val="6F7271"/>
          <w:sz w:val="20"/>
          <w:szCs w:val="20"/>
          <w:lang w:val="es-MX"/>
        </w:rPr>
        <w:t>Jefe de Gobierno de la Ciudad de México, a sus habitantes sabed:</w:t>
      </w:r>
    </w:p>
    <w:p w14:paraId="3024A719" w14:textId="77777777" w:rsidR="00682781" w:rsidRPr="00F66A51" w:rsidRDefault="00682781" w:rsidP="00F11996">
      <w:pPr>
        <w:jc w:val="both"/>
        <w:rPr>
          <w:rFonts w:ascii="Source Sans Pro" w:hAnsi="Source Sans Pro" w:cs="Arial"/>
          <w:b/>
          <w:color w:val="6F7271"/>
          <w:sz w:val="20"/>
          <w:szCs w:val="20"/>
          <w:lang w:val="es-MX"/>
        </w:rPr>
      </w:pPr>
    </w:p>
    <w:p w14:paraId="092B365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Que la H. Asamblea Legislativa del Distrito Federal, VII Legislatura se ha servido dirigirme el siguiente </w:t>
      </w:r>
    </w:p>
    <w:p w14:paraId="59D13DD0" w14:textId="77777777" w:rsidR="00682781" w:rsidRPr="00F66A51" w:rsidRDefault="00682781" w:rsidP="00F11996">
      <w:pPr>
        <w:jc w:val="center"/>
        <w:rPr>
          <w:rFonts w:ascii="Source Sans Pro" w:hAnsi="Source Sans Pro" w:cs="Arial"/>
          <w:b/>
          <w:color w:val="6F7271"/>
          <w:sz w:val="20"/>
          <w:szCs w:val="20"/>
          <w:lang w:val="es-MX"/>
        </w:rPr>
      </w:pPr>
    </w:p>
    <w:p w14:paraId="4B3D3EF6" w14:textId="77777777" w:rsidR="00F11996" w:rsidRPr="00F66A51" w:rsidRDefault="00F11996" w:rsidP="00062CBA">
      <w:pPr>
        <w:rPr>
          <w:rFonts w:ascii="Source Sans Pro" w:hAnsi="Source Sans Pro" w:cs="Arial"/>
          <w:b/>
          <w:color w:val="6F7271"/>
          <w:sz w:val="20"/>
          <w:szCs w:val="20"/>
          <w:lang w:val="es-MX"/>
        </w:rPr>
      </w:pPr>
    </w:p>
    <w:p w14:paraId="07A53A83"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 E C R E T O</w:t>
      </w:r>
    </w:p>
    <w:p w14:paraId="68C27094" w14:textId="77777777" w:rsidR="00682781" w:rsidRPr="00F66A51" w:rsidRDefault="00682781" w:rsidP="00F11996">
      <w:pPr>
        <w:jc w:val="center"/>
        <w:rPr>
          <w:rFonts w:ascii="Source Sans Pro" w:hAnsi="Source Sans Pro" w:cs="Arial"/>
          <w:b/>
          <w:bCs/>
          <w:color w:val="6F7271"/>
          <w:sz w:val="20"/>
          <w:szCs w:val="20"/>
          <w:lang w:val="es-MX"/>
        </w:rPr>
      </w:pPr>
      <w:r w:rsidRPr="00F66A51">
        <w:rPr>
          <w:rFonts w:ascii="Source Sans Pro" w:hAnsi="Source Sans Pro" w:cs="Arial"/>
          <w:b/>
          <w:bCs/>
          <w:color w:val="6F7271"/>
          <w:sz w:val="20"/>
          <w:szCs w:val="20"/>
          <w:lang w:val="es-MX"/>
        </w:rPr>
        <w:t>ASAMBLEA LEGISLATIVA DEL DISTRITO FEDERAL</w:t>
      </w:r>
    </w:p>
    <w:p w14:paraId="0665D86D" w14:textId="77777777" w:rsidR="00682781" w:rsidRPr="00F66A51" w:rsidRDefault="00682781" w:rsidP="00F11996">
      <w:pPr>
        <w:jc w:val="center"/>
        <w:rPr>
          <w:rFonts w:ascii="Source Sans Pro" w:hAnsi="Source Sans Pro" w:cs="Arial"/>
          <w:b/>
          <w:bCs/>
          <w:color w:val="6F7271"/>
          <w:sz w:val="20"/>
          <w:szCs w:val="20"/>
          <w:lang w:val="es-MX"/>
        </w:rPr>
      </w:pPr>
      <w:r w:rsidRPr="00F66A51">
        <w:rPr>
          <w:rFonts w:ascii="Source Sans Pro" w:hAnsi="Source Sans Pro" w:cs="Arial"/>
          <w:b/>
          <w:bCs/>
          <w:color w:val="6F7271"/>
          <w:sz w:val="20"/>
          <w:szCs w:val="20"/>
          <w:lang w:val="es-MX"/>
        </w:rPr>
        <w:t>VII LEGISLATURA.</w:t>
      </w:r>
    </w:p>
    <w:p w14:paraId="0C2C8E57" w14:textId="77777777" w:rsidR="006E720D" w:rsidRPr="00F66A51" w:rsidRDefault="006E720D" w:rsidP="00F11996">
      <w:pPr>
        <w:jc w:val="center"/>
        <w:rPr>
          <w:rFonts w:ascii="Source Sans Pro" w:hAnsi="Source Sans Pro" w:cs="Arial"/>
          <w:b/>
          <w:bCs/>
          <w:color w:val="6F7271"/>
          <w:sz w:val="20"/>
          <w:szCs w:val="20"/>
          <w:lang w:val="es-MX"/>
        </w:rPr>
      </w:pPr>
    </w:p>
    <w:p w14:paraId="245D50AF"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 E C R E T A</w:t>
      </w:r>
    </w:p>
    <w:p w14:paraId="2AED2271" w14:textId="77777777" w:rsidR="00682781" w:rsidRPr="00F66A51" w:rsidRDefault="00682781" w:rsidP="00F11996">
      <w:pPr>
        <w:jc w:val="center"/>
        <w:rPr>
          <w:rFonts w:ascii="Source Sans Pro" w:hAnsi="Source Sans Pro" w:cs="Arial"/>
          <w:b/>
          <w:color w:val="6F7271"/>
          <w:sz w:val="20"/>
          <w:szCs w:val="20"/>
          <w:lang w:val="es-MX"/>
        </w:rPr>
      </w:pPr>
    </w:p>
    <w:p w14:paraId="664F0CDC" w14:textId="77777777" w:rsidR="00682781" w:rsidRPr="00F66A51" w:rsidRDefault="00682781" w:rsidP="00F11996">
      <w:pPr>
        <w:tabs>
          <w:tab w:val="left" w:pos="1128"/>
        </w:tabs>
        <w:jc w:val="both"/>
        <w:rPr>
          <w:rFonts w:ascii="Source Sans Pro" w:eastAsia="Arial Unicode MS" w:hAnsi="Source Sans Pro" w:cs="Arial"/>
          <w:b/>
          <w:color w:val="6F7271"/>
          <w:sz w:val="20"/>
          <w:szCs w:val="20"/>
          <w:lang w:val="es-MX" w:eastAsia="en-US"/>
        </w:rPr>
      </w:pPr>
      <w:r w:rsidRPr="00F66A51">
        <w:rPr>
          <w:rFonts w:ascii="Source Sans Pro" w:hAnsi="Source Sans Pro" w:cs="Arial"/>
          <w:b/>
          <w:color w:val="6F7271"/>
          <w:sz w:val="20"/>
          <w:szCs w:val="20"/>
          <w:lang w:val="es-MX"/>
        </w:rPr>
        <w:t xml:space="preserve">DECRETO POR EL QUE SE EXPIDE la </w:t>
      </w:r>
      <w:r w:rsidRPr="00F66A51">
        <w:rPr>
          <w:rFonts w:ascii="Source Sans Pro" w:eastAsia="Cambria" w:hAnsi="Source Sans Pro" w:cs="Arial"/>
          <w:b/>
          <w:color w:val="6F7271"/>
          <w:sz w:val="20"/>
          <w:szCs w:val="20"/>
          <w:lang w:val="es-MX" w:eastAsia="en-US"/>
        </w:rPr>
        <w:t xml:space="preserve">“Ley de Justicia Administrativa de la Ciudad De México.” </w:t>
      </w:r>
      <w:r w:rsidRPr="00F66A51">
        <w:rPr>
          <w:rFonts w:ascii="Source Sans Pro" w:hAnsi="Source Sans Pro" w:cs="Arial"/>
          <w:b/>
          <w:color w:val="6F7271"/>
          <w:sz w:val="20"/>
          <w:szCs w:val="20"/>
          <w:lang w:val="es-MX"/>
        </w:rPr>
        <w:t>para quedar de la siguiente manera:</w:t>
      </w:r>
    </w:p>
    <w:p w14:paraId="01AD3C87" w14:textId="77777777" w:rsidR="00682781" w:rsidRPr="00F66A51" w:rsidRDefault="00682781" w:rsidP="00F11996">
      <w:pPr>
        <w:tabs>
          <w:tab w:val="left" w:pos="1128"/>
        </w:tabs>
        <w:jc w:val="both"/>
        <w:rPr>
          <w:rFonts w:ascii="Source Sans Pro" w:eastAsia="Arial" w:hAnsi="Source Sans Pro" w:cs="Arial"/>
          <w:color w:val="6F7271"/>
          <w:sz w:val="20"/>
          <w:szCs w:val="20"/>
          <w:lang w:val="es-MX"/>
        </w:rPr>
      </w:pPr>
    </w:p>
    <w:p w14:paraId="6DF7AA08"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LEY DE JUSTICIA ADMINISTRATIVA DE LA CIUDAD DE MÉXICO</w:t>
      </w:r>
    </w:p>
    <w:p w14:paraId="5142EE71" w14:textId="77777777" w:rsidR="00F11996" w:rsidRPr="00F66A51" w:rsidRDefault="00F11996" w:rsidP="00F11996">
      <w:pPr>
        <w:jc w:val="center"/>
        <w:rPr>
          <w:rFonts w:ascii="Source Sans Pro" w:hAnsi="Source Sans Pro" w:cs="Arial"/>
          <w:b/>
          <w:color w:val="6F7271"/>
          <w:sz w:val="20"/>
          <w:szCs w:val="20"/>
          <w:lang w:val="es-MX"/>
        </w:rPr>
      </w:pPr>
    </w:p>
    <w:p w14:paraId="0FC2476F" w14:textId="77777777" w:rsidR="00F11996" w:rsidRPr="00F66A51" w:rsidRDefault="00F11996" w:rsidP="00F11996">
      <w:pPr>
        <w:jc w:val="center"/>
        <w:rPr>
          <w:rFonts w:ascii="Source Sans Pro" w:hAnsi="Source Sans Pro" w:cs="Arial"/>
          <w:b/>
          <w:color w:val="6F7271"/>
          <w:sz w:val="20"/>
          <w:szCs w:val="20"/>
          <w:lang w:val="es-MX"/>
        </w:rPr>
      </w:pPr>
    </w:p>
    <w:p w14:paraId="2B3B33C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TITULO PRIMERO</w:t>
      </w:r>
    </w:p>
    <w:p w14:paraId="193D696E"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SUSTANCIACION DEL PROCEDIMIENTO</w:t>
      </w:r>
    </w:p>
    <w:p w14:paraId="64024D2B" w14:textId="77777777" w:rsidR="00682781" w:rsidRPr="00F66A51" w:rsidRDefault="00682781" w:rsidP="00F11996">
      <w:pPr>
        <w:jc w:val="center"/>
        <w:rPr>
          <w:rFonts w:ascii="Source Sans Pro" w:hAnsi="Source Sans Pro" w:cs="Arial"/>
          <w:b/>
          <w:color w:val="6F7271"/>
          <w:sz w:val="20"/>
          <w:szCs w:val="20"/>
          <w:lang w:val="es-MX"/>
        </w:rPr>
      </w:pPr>
    </w:p>
    <w:p w14:paraId="47574AE7"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CAPITULO PRIMERO</w:t>
      </w:r>
    </w:p>
    <w:p w14:paraId="7AE1696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Del Procedimiento</w:t>
      </w:r>
    </w:p>
    <w:p w14:paraId="7942B36A" w14:textId="77777777" w:rsidR="00F11996" w:rsidRPr="00F66A51" w:rsidRDefault="00F11996" w:rsidP="00F11996">
      <w:pPr>
        <w:rPr>
          <w:rFonts w:ascii="Source Sans Pro" w:hAnsi="Source Sans Pro" w:cs="Arial"/>
          <w:b/>
          <w:color w:val="6F7271"/>
          <w:sz w:val="20"/>
          <w:szCs w:val="20"/>
          <w:lang w:val="es-MX"/>
        </w:rPr>
      </w:pPr>
    </w:p>
    <w:p w14:paraId="0EE9E6A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w:t>
      </w:r>
      <w:r w:rsidRPr="00F66A51">
        <w:rPr>
          <w:rFonts w:ascii="Source Sans Pro" w:hAnsi="Source Sans Pro" w:cs="Arial"/>
          <w:color w:val="6F7271"/>
          <w:sz w:val="20"/>
          <w:szCs w:val="20"/>
          <w:lang w:val="es-MX"/>
        </w:rPr>
        <w:t xml:space="preserve"> El objeto de la presente Ley es regular los juicios que se promuevan ante el Tribunal su substanciación y resolución con arreglo al procedimiento que señala esta Ley, sin perjuicio de lo dispuesto en los tratados internacionales de que México sea parte. A falta de disposición expresa y en cuanto no se oponga a lo que prescribe este ordenamiento, se estará a lo dispuesto por la Ley Federal de Procedimiento Contencioso Administrativo; el Código de Procedimientos Civiles para la Ciudad de México, al Código Fiscal de la Ciudad de México y la Ley de Responsabilidades Administrativas de la Ciudad de México, en lo que resulten aplicables; favoreciendo en todo tiempo la protección más amplia de los derechos humanos contenidos en la Constitución Política de los Estados Unidos Mexicanos y en los Tratados Internacionales en los que México sea parte, con apego a los principios de universalidad, interdependencia, indivisibilidad y progresividad.  </w:t>
      </w:r>
    </w:p>
    <w:p w14:paraId="3E41E23E" w14:textId="77777777" w:rsidR="00682781" w:rsidRPr="00F66A51" w:rsidRDefault="00682781" w:rsidP="00F11996">
      <w:pPr>
        <w:jc w:val="both"/>
        <w:rPr>
          <w:rFonts w:ascii="Source Sans Pro" w:hAnsi="Source Sans Pro" w:cs="Arial"/>
          <w:b/>
          <w:color w:val="6F7271"/>
          <w:sz w:val="20"/>
          <w:szCs w:val="20"/>
          <w:lang w:val="es-MX"/>
        </w:rPr>
      </w:pPr>
    </w:p>
    <w:p w14:paraId="0091350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2.</w:t>
      </w:r>
      <w:r w:rsidRPr="00F66A51">
        <w:rPr>
          <w:rFonts w:ascii="Source Sans Pro" w:hAnsi="Source Sans Pro" w:cs="Arial"/>
          <w:color w:val="6F7271"/>
          <w:sz w:val="20"/>
          <w:szCs w:val="20"/>
          <w:lang w:val="es-MX"/>
        </w:rPr>
        <w:t xml:space="preserve"> Toda promoción incluyendo la demanda, deberá ser firmada por quien la formule, requisito sin el cual se tendrá por no presentada. Cuando el promovente no sepa o no pueda firmar, otra persona firmará a su ruego y el interesado estampará su huella digital. </w:t>
      </w:r>
    </w:p>
    <w:p w14:paraId="5DAAF79F" w14:textId="77777777" w:rsidR="00682781" w:rsidRPr="00F66A51" w:rsidRDefault="00682781" w:rsidP="00F11996">
      <w:pPr>
        <w:jc w:val="both"/>
        <w:rPr>
          <w:rFonts w:ascii="Source Sans Pro" w:hAnsi="Source Sans Pro" w:cs="Arial"/>
          <w:color w:val="6F7271"/>
          <w:sz w:val="20"/>
          <w:szCs w:val="20"/>
          <w:lang w:val="es-MX"/>
        </w:rPr>
      </w:pPr>
    </w:p>
    <w:p w14:paraId="02EA789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caso de promociones digitales, deberá estarse a lo dispuesto en el Titulo Segundo, Capítulo Tercero de esta Ley.</w:t>
      </w:r>
    </w:p>
    <w:p w14:paraId="781FFD88" w14:textId="77777777" w:rsidR="00682781" w:rsidRPr="00F66A51" w:rsidRDefault="00682781" w:rsidP="00F11996">
      <w:pPr>
        <w:jc w:val="both"/>
        <w:rPr>
          <w:rFonts w:ascii="Source Sans Pro" w:hAnsi="Source Sans Pro" w:cs="Arial"/>
          <w:b/>
          <w:color w:val="6F7271"/>
          <w:sz w:val="20"/>
          <w:szCs w:val="20"/>
          <w:lang w:val="es-MX"/>
        </w:rPr>
      </w:pPr>
    </w:p>
    <w:p w14:paraId="7E4E46B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w:t>
      </w:r>
      <w:r w:rsidRPr="00F66A51">
        <w:rPr>
          <w:rFonts w:ascii="Source Sans Pro" w:hAnsi="Source Sans Pro" w:cs="Arial"/>
          <w:color w:val="6F7271"/>
          <w:sz w:val="20"/>
          <w:szCs w:val="20"/>
          <w:lang w:val="es-MX"/>
        </w:rPr>
        <w:t xml:space="preserve"> El actor podrá presentar su demanda por escrito o digitalmente, a través del Sistema Digital de Juicios; para este último caso, el actor deberá manifestar su opción al momento de presentar la demanda. Una vez que se haya elegido opción no podrá variarse. Esta misma regla se aplicará al tercero interesado en su primera intervención en el juicio.</w:t>
      </w:r>
    </w:p>
    <w:p w14:paraId="1BFBB21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la autoridad tenga el carácter de actora, preferentemente la demanda se presentará a través del Sistema Digital de Juicios.</w:t>
      </w:r>
    </w:p>
    <w:p w14:paraId="21EB436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Para el caso en que el actor, o el tercero interesado, no manifiesten su opción al momento de presentar su demanda, se entenderá que eligió tramitar el juicio en la vía escrita.</w:t>
      </w:r>
    </w:p>
    <w:p w14:paraId="59862268" w14:textId="77777777" w:rsidR="00682781" w:rsidRPr="00F66A51" w:rsidRDefault="00682781" w:rsidP="00F11996">
      <w:pPr>
        <w:jc w:val="both"/>
        <w:rPr>
          <w:rFonts w:ascii="Source Sans Pro" w:hAnsi="Source Sans Pro" w:cs="Arial"/>
          <w:color w:val="6F7271"/>
          <w:sz w:val="20"/>
          <w:szCs w:val="20"/>
          <w:lang w:val="es-MX"/>
        </w:rPr>
      </w:pPr>
    </w:p>
    <w:p w14:paraId="09E2D50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w:t>
      </w:r>
      <w:r w:rsidRPr="00F66A51">
        <w:rPr>
          <w:rFonts w:ascii="Source Sans Pro" w:hAnsi="Source Sans Pro" w:cs="Arial"/>
          <w:color w:val="6F7271"/>
          <w:sz w:val="20"/>
          <w:szCs w:val="20"/>
          <w:lang w:val="es-MX"/>
        </w:rPr>
        <w:t xml:space="preserve"> Las diligencias que deban practicarse en la Ciudad de México, fuera del recinto del Tribunal, se encomendarán a los Secretarios de Acuerdos o a los Actuarios del propio Tribunal.</w:t>
      </w:r>
    </w:p>
    <w:p w14:paraId="5E1296C6" w14:textId="77777777" w:rsidR="00682781" w:rsidRPr="00F66A51" w:rsidRDefault="00682781" w:rsidP="00F11996">
      <w:pPr>
        <w:jc w:val="both"/>
        <w:rPr>
          <w:rFonts w:ascii="Source Sans Pro" w:hAnsi="Source Sans Pro" w:cs="Arial"/>
          <w:b/>
          <w:color w:val="6F7271"/>
          <w:sz w:val="20"/>
          <w:szCs w:val="20"/>
          <w:lang w:val="es-MX"/>
        </w:rPr>
      </w:pPr>
    </w:p>
    <w:p w14:paraId="0A2F1D1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w:t>
      </w:r>
      <w:r w:rsidRPr="00F66A51">
        <w:rPr>
          <w:rFonts w:ascii="Source Sans Pro" w:hAnsi="Source Sans Pro" w:cs="Arial"/>
          <w:color w:val="6F7271"/>
          <w:sz w:val="20"/>
          <w:szCs w:val="20"/>
          <w:lang w:val="es-MX"/>
        </w:rPr>
        <w:t xml:space="preserve"> Las demandas, contestaciones, informes y en general toda clase de actuaciones, deberán escribirse en español y estar firmados por quienes intervengan en ellos. Los documentos redactados en otro idioma, deberán acompañarse con la correspondiente traducción al español. En las actuaciones judiciales, las fechas y cantidades se escribirán con letra, y no se emplearán abreviaturas ni se rasparán las frases equivocadas, sobre las que sólo se pondrá una línea delgada que permita la lectura, salvándose al final del documento con toda precisión el error cometido.</w:t>
      </w:r>
    </w:p>
    <w:p w14:paraId="4C7C0287" w14:textId="77777777" w:rsidR="00682781" w:rsidRPr="00F66A51" w:rsidRDefault="00682781" w:rsidP="00F11996">
      <w:pPr>
        <w:jc w:val="both"/>
        <w:rPr>
          <w:rFonts w:ascii="Source Sans Pro" w:hAnsi="Source Sans Pro" w:cs="Arial"/>
          <w:b/>
          <w:color w:val="6F7271"/>
          <w:sz w:val="20"/>
          <w:szCs w:val="20"/>
          <w:lang w:val="es-MX"/>
        </w:rPr>
      </w:pPr>
    </w:p>
    <w:p w14:paraId="4C79C29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w:t>
      </w:r>
      <w:r w:rsidRPr="00F66A51">
        <w:rPr>
          <w:rFonts w:ascii="Source Sans Pro" w:hAnsi="Source Sans Pro" w:cs="Arial"/>
          <w:color w:val="6F7271"/>
          <w:sz w:val="20"/>
          <w:szCs w:val="20"/>
          <w:lang w:val="es-MX"/>
        </w:rPr>
        <w:t xml:space="preserve"> Ante el Tribunal no procederá la gestión oficiosa. Quien promueva en nombre de otro deberá acreditar plenamente, que la representación con que lo hace, le fue otorgada previamente a la presentación de la promoción de que se trate.</w:t>
      </w:r>
    </w:p>
    <w:p w14:paraId="762B1AF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tenga acreditada su personalidad ante la autoridad demandada, ésta le será reconocida en el juicio, siempre que así lo pruebe.</w:t>
      </w:r>
    </w:p>
    <w:p w14:paraId="6EB7003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representación de las autoridades corresponderá a las unidades administrativas y órganos encargados de su defensa jurídica, en términos de la normatividad aplicable, representación que deberán acreditar en el primer ocurso que presenten.</w:t>
      </w:r>
    </w:p>
    <w:p w14:paraId="7D9174D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representación en juicio terminará en el momento de la revocación del nombramiento respectivo, por fallecimiento del representado, o en su caso, hasta que haya sido ejecutada la sentencia correspondiente. </w:t>
      </w:r>
    </w:p>
    <w:p w14:paraId="503C0AA3" w14:textId="77777777" w:rsidR="00682781" w:rsidRPr="00F66A51" w:rsidRDefault="00682781" w:rsidP="00F11996">
      <w:pPr>
        <w:jc w:val="both"/>
        <w:rPr>
          <w:rFonts w:ascii="Source Sans Pro" w:hAnsi="Source Sans Pro" w:cs="Arial"/>
          <w:b/>
          <w:color w:val="6F7271"/>
          <w:sz w:val="20"/>
          <w:szCs w:val="20"/>
          <w:lang w:val="es-MX"/>
        </w:rPr>
      </w:pPr>
    </w:p>
    <w:p w14:paraId="2A70E16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w:t>
      </w:r>
      <w:r w:rsidRPr="00F66A51">
        <w:rPr>
          <w:rFonts w:ascii="Source Sans Pro" w:hAnsi="Source Sans Pro" w:cs="Arial"/>
          <w:color w:val="6F7271"/>
          <w:sz w:val="20"/>
          <w:szCs w:val="20"/>
          <w:lang w:val="es-MX"/>
        </w:rPr>
        <w:t xml:space="preserve"> Cuando las leyes o los reglamentos establezcan algún recurso u otro medio de defensa, será optativo para la persona física o moral agotarlo o interponer el juicio ante el Tribunal. Si está haciendo uso de dicho recurso o medio de defensa, previo el desistimiento correspondiente, podrá ocurrir a juicio ante el Tribunal, dentro del plazo previsto por esta Ley. El ejercicio de la acción ante este Órgano Jurisdiccional, extingue el derecho para promover otro medio de defensa.</w:t>
      </w:r>
    </w:p>
    <w:p w14:paraId="47845CF3" w14:textId="77777777" w:rsidR="00BC223C" w:rsidRPr="00F66A51" w:rsidRDefault="00BC223C" w:rsidP="00F11996">
      <w:pPr>
        <w:jc w:val="both"/>
        <w:rPr>
          <w:rFonts w:ascii="Source Sans Pro" w:hAnsi="Source Sans Pro" w:cs="Arial"/>
          <w:color w:val="6F7271"/>
          <w:sz w:val="20"/>
          <w:szCs w:val="20"/>
          <w:lang w:val="es-MX"/>
        </w:rPr>
      </w:pPr>
    </w:p>
    <w:p w14:paraId="3BEEAE05" w14:textId="77777777" w:rsidR="00BC223C" w:rsidRPr="00F66A51" w:rsidRDefault="00BC223C"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materia fiscal será obligatorio agotar previamente a la interposición del juicio ante este Tribunal, el procedimiento administrativo, a que se refiere el Título Tercero BIS, del Código Fiscal de la Ciudad de México.</w:t>
      </w:r>
    </w:p>
    <w:p w14:paraId="4E96C431" w14:textId="77777777" w:rsidR="00682781" w:rsidRPr="00F66A51" w:rsidRDefault="00682781" w:rsidP="00F11996">
      <w:pPr>
        <w:jc w:val="both"/>
        <w:rPr>
          <w:rFonts w:ascii="Source Sans Pro" w:hAnsi="Source Sans Pro" w:cs="Arial"/>
          <w:b/>
          <w:color w:val="6F7271"/>
          <w:sz w:val="20"/>
          <w:szCs w:val="20"/>
          <w:lang w:val="es-MX"/>
        </w:rPr>
      </w:pPr>
    </w:p>
    <w:p w14:paraId="2FCF5683" w14:textId="7BD78018" w:rsidR="00682781" w:rsidRPr="00062CBA"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w:t>
      </w:r>
      <w:r w:rsidRPr="00F66A51">
        <w:rPr>
          <w:rFonts w:ascii="Source Sans Pro" w:hAnsi="Source Sans Pro" w:cs="Arial"/>
          <w:color w:val="6F7271"/>
          <w:sz w:val="20"/>
          <w:szCs w:val="20"/>
          <w:lang w:val="es-MX"/>
        </w:rPr>
        <w:t xml:space="preserve"> Si son varios los actores, los terceros interesados y las autoridades, designarán a sus respectivos representantes comunes desde su primera promoción. En caso de no hacerlo, el Magistrado correspondiente lo designará.</w:t>
      </w:r>
    </w:p>
    <w:p w14:paraId="40369AD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9.</w:t>
      </w:r>
      <w:r w:rsidRPr="00F66A51">
        <w:rPr>
          <w:rFonts w:ascii="Source Sans Pro" w:hAnsi="Source Sans Pro" w:cs="Arial"/>
          <w:color w:val="6F7271"/>
          <w:sz w:val="20"/>
          <w:szCs w:val="20"/>
          <w:lang w:val="es-MX"/>
        </w:rPr>
        <w:t xml:space="preserve"> Las promociones notoriamente improcedentes se desecharán de plano.</w:t>
      </w:r>
    </w:p>
    <w:p w14:paraId="09DFB767" w14:textId="77777777" w:rsidR="00682781" w:rsidRPr="00F66A51" w:rsidRDefault="00682781" w:rsidP="00F11996">
      <w:pPr>
        <w:jc w:val="both"/>
        <w:rPr>
          <w:rFonts w:ascii="Source Sans Pro" w:hAnsi="Source Sans Pro" w:cs="Arial"/>
          <w:b/>
          <w:color w:val="6F7271"/>
          <w:sz w:val="20"/>
          <w:szCs w:val="20"/>
          <w:lang w:val="es-MX"/>
        </w:rPr>
      </w:pPr>
    </w:p>
    <w:p w14:paraId="668B96D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w:t>
      </w:r>
      <w:r w:rsidRPr="00F66A51">
        <w:rPr>
          <w:rFonts w:ascii="Source Sans Pro" w:hAnsi="Source Sans Pro" w:cs="Arial"/>
          <w:color w:val="6F7271"/>
          <w:sz w:val="20"/>
          <w:szCs w:val="20"/>
          <w:lang w:val="es-MX"/>
        </w:rPr>
        <w:t xml:space="preserve"> En ningún caso se prestarán los autos a las partes para que los lleven fuera del Tribunal. La determinación de “dar vista” sólo significa que los autos quedan en la Secretaría para que los interesados se impongan de ellos</w:t>
      </w:r>
    </w:p>
    <w:p w14:paraId="1426F806" w14:textId="77777777" w:rsidR="00682781" w:rsidRPr="00F66A51" w:rsidRDefault="00682781" w:rsidP="00F11996">
      <w:pPr>
        <w:jc w:val="both"/>
        <w:rPr>
          <w:rFonts w:ascii="Source Sans Pro" w:hAnsi="Source Sans Pro" w:cs="Arial"/>
          <w:b/>
          <w:color w:val="6F7271"/>
          <w:sz w:val="20"/>
          <w:szCs w:val="20"/>
          <w:lang w:val="es-MX"/>
        </w:rPr>
      </w:pPr>
    </w:p>
    <w:p w14:paraId="3605B4F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w:t>
      </w:r>
      <w:r w:rsidRPr="00F66A51">
        <w:rPr>
          <w:rFonts w:ascii="Source Sans Pro" w:hAnsi="Source Sans Pro" w:cs="Arial"/>
          <w:color w:val="6F7271"/>
          <w:sz w:val="20"/>
          <w:szCs w:val="20"/>
          <w:lang w:val="es-MX"/>
        </w:rPr>
        <w:t>. El pago no admitido de una contribución por la autoridad fiscal, podrá ser consignado por el contribuyente, de conformidad con lo establecido en el Capítulo Sexto de la presente Ley.</w:t>
      </w:r>
    </w:p>
    <w:p w14:paraId="13FBC604" w14:textId="77777777" w:rsidR="00682781" w:rsidRPr="00F66A51" w:rsidRDefault="00682781" w:rsidP="00F11996">
      <w:pPr>
        <w:jc w:val="both"/>
        <w:rPr>
          <w:rFonts w:ascii="Source Sans Pro" w:hAnsi="Source Sans Pro" w:cs="Arial"/>
          <w:b/>
          <w:color w:val="6F7271"/>
          <w:sz w:val="20"/>
          <w:szCs w:val="20"/>
          <w:lang w:val="es-MX"/>
        </w:rPr>
      </w:pPr>
    </w:p>
    <w:p w14:paraId="3CE844F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w:t>
      </w:r>
      <w:r w:rsidRPr="00F66A51">
        <w:rPr>
          <w:rFonts w:ascii="Source Sans Pro" w:hAnsi="Source Sans Pro" w:cs="Arial"/>
          <w:color w:val="6F7271"/>
          <w:sz w:val="20"/>
          <w:szCs w:val="20"/>
          <w:lang w:val="es-MX"/>
        </w:rPr>
        <w:t xml:space="preserve"> En los juicios que se tramiten ante el Tribunal no habrá lugar a la condenación en costas.</w:t>
      </w:r>
    </w:p>
    <w:p w14:paraId="35AABCCE" w14:textId="77777777" w:rsidR="00682781" w:rsidRPr="00F66A51" w:rsidRDefault="00682781" w:rsidP="00F11996">
      <w:pPr>
        <w:jc w:val="both"/>
        <w:rPr>
          <w:rFonts w:ascii="Source Sans Pro" w:hAnsi="Source Sans Pro" w:cs="Arial"/>
          <w:b/>
          <w:color w:val="6F7271"/>
          <w:sz w:val="20"/>
          <w:szCs w:val="20"/>
          <w:lang w:val="es-MX"/>
        </w:rPr>
      </w:pPr>
    </w:p>
    <w:p w14:paraId="7219F51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w:t>
      </w:r>
      <w:r w:rsidRPr="00F66A51">
        <w:rPr>
          <w:rFonts w:ascii="Source Sans Pro" w:hAnsi="Source Sans Pro" w:cs="Arial"/>
          <w:color w:val="6F7271"/>
          <w:sz w:val="20"/>
          <w:szCs w:val="20"/>
          <w:lang w:val="es-MX"/>
        </w:rPr>
        <w:t xml:space="preserve"> Los Magistrados para hacer cumplir sus determinaciones o para mantener el buen orden en sus Salas y en general, en el recinto del Tribunal, podrán emplear cualquiera de los siguientes medios de apremio:</w:t>
      </w:r>
    </w:p>
    <w:p w14:paraId="68DC4D6B" w14:textId="77777777" w:rsidR="00781F47" w:rsidRPr="00F66A51" w:rsidRDefault="00781F47" w:rsidP="00F11996">
      <w:pPr>
        <w:jc w:val="both"/>
        <w:rPr>
          <w:rFonts w:ascii="Source Sans Pro" w:hAnsi="Source Sans Pro" w:cs="Arial"/>
          <w:color w:val="6F7271"/>
          <w:sz w:val="20"/>
          <w:szCs w:val="20"/>
          <w:lang w:val="es-MX"/>
        </w:rPr>
      </w:pPr>
    </w:p>
    <w:p w14:paraId="6692E899"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Apercibimiento o amonestación;</w:t>
      </w:r>
    </w:p>
    <w:p w14:paraId="2CF2108C"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Expulsión de la Sala, de la parte o de su representante legal, que altere el orden;</w:t>
      </w:r>
    </w:p>
    <w:p w14:paraId="5D7191F7"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III. Multa de </w:t>
      </w:r>
      <w:smartTag w:uri="urn:schemas-microsoft-com:office:smarttags" w:element="metricconverter">
        <w:smartTagPr>
          <w:attr w:name="ProductID" w:val="50 a"/>
        </w:smartTagPr>
        <w:r w:rsidRPr="00F66A51">
          <w:rPr>
            <w:rFonts w:ascii="Source Sans Pro" w:hAnsi="Source Sans Pro" w:cs="Arial"/>
            <w:color w:val="6F7271"/>
            <w:sz w:val="20"/>
            <w:szCs w:val="20"/>
            <w:lang w:val="es-MX"/>
          </w:rPr>
          <w:t>50 a</w:t>
        </w:r>
      </w:smartTag>
      <w:r w:rsidRPr="00F66A51">
        <w:rPr>
          <w:rFonts w:ascii="Source Sans Pro" w:hAnsi="Source Sans Pro" w:cs="Arial"/>
          <w:color w:val="6F7271"/>
          <w:sz w:val="20"/>
          <w:szCs w:val="20"/>
          <w:lang w:val="es-MX"/>
        </w:rPr>
        <w:t xml:space="preserve"> 180 veces la Unidad de Medida y Actualización vigente;</w:t>
      </w:r>
    </w:p>
    <w:p w14:paraId="68F99907"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Auxilio de la fuerza pública; y</w:t>
      </w:r>
    </w:p>
    <w:p w14:paraId="4A709BC0"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Arresto hasta por treinta y seis horas.</w:t>
      </w:r>
    </w:p>
    <w:p w14:paraId="5D13F867" w14:textId="77777777" w:rsidR="00682781" w:rsidRPr="00F66A51" w:rsidRDefault="00682781" w:rsidP="00F11996">
      <w:pPr>
        <w:jc w:val="both"/>
        <w:rPr>
          <w:rFonts w:ascii="Source Sans Pro" w:hAnsi="Source Sans Pro" w:cs="Arial"/>
          <w:color w:val="6F7271"/>
          <w:sz w:val="20"/>
          <w:szCs w:val="20"/>
          <w:lang w:val="es-MX"/>
        </w:rPr>
      </w:pPr>
    </w:p>
    <w:p w14:paraId="622D7795"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SEGUNDO</w:t>
      </w:r>
    </w:p>
    <w:p w14:paraId="05518C1D" w14:textId="77777777" w:rsidR="00682781" w:rsidRPr="00F66A51" w:rsidRDefault="00682781" w:rsidP="00F11996">
      <w:pPr>
        <w:jc w:val="center"/>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De las Notificaciones y de los Plazos</w:t>
      </w:r>
    </w:p>
    <w:p w14:paraId="2478E71D" w14:textId="77777777" w:rsidR="00682781" w:rsidRPr="00F66A51" w:rsidRDefault="00682781" w:rsidP="00F11996">
      <w:pPr>
        <w:jc w:val="both"/>
        <w:rPr>
          <w:rFonts w:ascii="Source Sans Pro" w:hAnsi="Source Sans Pro" w:cs="Arial"/>
          <w:b/>
          <w:color w:val="6F7271"/>
          <w:sz w:val="20"/>
          <w:szCs w:val="20"/>
          <w:lang w:val="es-MX"/>
        </w:rPr>
      </w:pPr>
    </w:p>
    <w:p w14:paraId="4D470E5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w:t>
      </w:r>
      <w:r w:rsidRPr="00F66A51">
        <w:rPr>
          <w:rFonts w:ascii="Source Sans Pro" w:hAnsi="Source Sans Pro" w:cs="Arial"/>
          <w:color w:val="6F7271"/>
          <w:sz w:val="20"/>
          <w:szCs w:val="20"/>
          <w:lang w:val="es-MX"/>
        </w:rPr>
        <w:t xml:space="preserve"> Las disposiciones del presente Capítulo se entienden establecidas sin perjuicio de las relativas a los juicios digitales.</w:t>
      </w:r>
    </w:p>
    <w:p w14:paraId="39FCF78B" w14:textId="77777777" w:rsidR="00682781" w:rsidRPr="00F66A51" w:rsidRDefault="00682781" w:rsidP="00F11996">
      <w:pPr>
        <w:jc w:val="both"/>
        <w:rPr>
          <w:rFonts w:ascii="Source Sans Pro" w:hAnsi="Source Sans Pro" w:cs="Arial"/>
          <w:b/>
          <w:color w:val="6F7271"/>
          <w:sz w:val="20"/>
          <w:szCs w:val="20"/>
          <w:lang w:val="es-MX"/>
        </w:rPr>
      </w:pPr>
    </w:p>
    <w:p w14:paraId="38B1593A" w14:textId="155A0179"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w:t>
      </w:r>
      <w:r w:rsidRPr="00F66A51">
        <w:rPr>
          <w:rFonts w:ascii="Source Sans Pro" w:hAnsi="Source Sans Pro" w:cs="Arial"/>
          <w:color w:val="6F7271"/>
          <w:sz w:val="20"/>
          <w:szCs w:val="20"/>
          <w:lang w:val="es-MX"/>
        </w:rPr>
        <w:t xml:space="preserve"> Los particulares que concurran como actores, o como terceros interesados, en el primer escrito que presenten, deberán señalar domicilio en la Ciudad de México, para que se les hagan las notificaciones personales a que se refiere esta Ley.</w:t>
      </w:r>
    </w:p>
    <w:p w14:paraId="38F73009" w14:textId="77777777" w:rsidR="00062CBA" w:rsidRPr="00F66A51" w:rsidRDefault="00062CBA" w:rsidP="00F11996">
      <w:pPr>
        <w:jc w:val="both"/>
        <w:rPr>
          <w:rFonts w:ascii="Source Sans Pro" w:hAnsi="Source Sans Pro" w:cs="Arial"/>
          <w:color w:val="6F7271"/>
          <w:sz w:val="20"/>
          <w:szCs w:val="20"/>
          <w:lang w:val="es-MX"/>
        </w:rPr>
      </w:pPr>
    </w:p>
    <w:p w14:paraId="06B8D5B9" w14:textId="7DFAA222"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Asimismo, podrán autorizar para recibir notificaciones en su nombre a cualquier persona con capacidad legal. Las personas autorizadas quedan facultadas para ampliar la demanda, interponer recursos, ofrecer y rendir pruebas, formular alegatos y pedir aclaración de sentencia. </w:t>
      </w:r>
    </w:p>
    <w:p w14:paraId="132ADC87" w14:textId="77777777" w:rsidR="00062CBA" w:rsidRPr="00F66A51" w:rsidRDefault="00062CBA" w:rsidP="00F11996">
      <w:pPr>
        <w:jc w:val="both"/>
        <w:rPr>
          <w:rFonts w:ascii="Source Sans Pro" w:hAnsi="Source Sans Pro" w:cs="Arial"/>
          <w:color w:val="6F7271"/>
          <w:sz w:val="20"/>
          <w:szCs w:val="20"/>
          <w:lang w:val="es-MX"/>
        </w:rPr>
      </w:pPr>
    </w:p>
    <w:p w14:paraId="7BEBD0E7" w14:textId="30B71862"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Las notificaciones que se realicen a las autoridades o a personas morales por conducto de su Oficialía de</w:t>
      </w:r>
      <w:r w:rsidR="00062CBA">
        <w:rPr>
          <w:rFonts w:ascii="Source Sans Pro" w:hAnsi="Source Sans Pro" w:cs="Arial"/>
          <w:color w:val="6F7271"/>
          <w:sz w:val="20"/>
          <w:szCs w:val="20"/>
          <w:lang w:val="es-MX"/>
        </w:rPr>
        <w:t xml:space="preserve"> </w:t>
      </w:r>
      <w:r w:rsidRPr="00F66A51">
        <w:rPr>
          <w:rFonts w:ascii="Source Sans Pro" w:hAnsi="Source Sans Pro" w:cs="Arial"/>
          <w:color w:val="6F7271"/>
          <w:sz w:val="20"/>
          <w:szCs w:val="20"/>
          <w:lang w:val="es-MX"/>
        </w:rPr>
        <w:t>Partes u Oficina de recepción, se entenderán legalmente efectuadas, si en el documento correspondiente obra el sello de recibido.</w:t>
      </w:r>
    </w:p>
    <w:p w14:paraId="20BA1EB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Las notificaciones personales podrán hacerse en el local de la Sala, si éstas no se han efectuado.</w:t>
      </w:r>
    </w:p>
    <w:p w14:paraId="1F3807A7" w14:textId="77777777" w:rsidR="00682781" w:rsidRPr="00F66A51" w:rsidRDefault="00682781" w:rsidP="00F11996">
      <w:pPr>
        <w:jc w:val="both"/>
        <w:rPr>
          <w:rFonts w:ascii="Source Sans Pro" w:hAnsi="Source Sans Pro" w:cs="Arial"/>
          <w:b/>
          <w:color w:val="6F7271"/>
          <w:sz w:val="20"/>
          <w:szCs w:val="20"/>
          <w:lang w:val="es-MX"/>
        </w:rPr>
      </w:pPr>
    </w:p>
    <w:p w14:paraId="438A509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w:t>
      </w:r>
      <w:r w:rsidRPr="00F66A51">
        <w:rPr>
          <w:rFonts w:ascii="Source Sans Pro" w:hAnsi="Source Sans Pro" w:cs="Arial"/>
          <w:color w:val="6F7271"/>
          <w:sz w:val="20"/>
          <w:szCs w:val="20"/>
          <w:lang w:val="es-MX"/>
        </w:rPr>
        <w:t xml:space="preserve"> Las notificaciones se harán a las autoridades administrativas siempre por oficio.</w:t>
      </w:r>
    </w:p>
    <w:p w14:paraId="2C433A54" w14:textId="77777777" w:rsidR="00682781" w:rsidRPr="00F66A51" w:rsidRDefault="00682781" w:rsidP="00F11996">
      <w:pPr>
        <w:jc w:val="both"/>
        <w:rPr>
          <w:rFonts w:ascii="Source Sans Pro" w:hAnsi="Source Sans Pro" w:cs="Arial"/>
          <w:color w:val="6F7271"/>
          <w:sz w:val="20"/>
          <w:szCs w:val="20"/>
          <w:lang w:val="es-MX"/>
        </w:rPr>
      </w:pPr>
    </w:p>
    <w:p w14:paraId="2A21713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Las notificaciones que se realicen a los defensores jurídicos, las autoridades administrativas o entidades púbicas por conducto de sus oficialía de partes, oficina de recepción, se entenderán legalmente efectuadas, si en el documento correspondiente obra el sello oficial de recibido. </w:t>
      </w:r>
    </w:p>
    <w:p w14:paraId="0B495C5D" w14:textId="7B2F36A6" w:rsidR="00682781" w:rsidRPr="00062CBA"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Tratándose de las autoridades administrativas, las resoluciones que se dicten en los juicios que se tramiten ante el Tribunal de Justicia Administrativa de la Ciudad de México, deben notificarse en todos los casos, únicamente a la Unidad Administrativa a la que corresponda la representación en juicio.</w:t>
      </w:r>
    </w:p>
    <w:p w14:paraId="186920F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17.</w:t>
      </w:r>
      <w:r w:rsidRPr="00F66A51">
        <w:rPr>
          <w:rFonts w:ascii="Source Sans Pro" w:hAnsi="Source Sans Pro" w:cs="Arial"/>
          <w:color w:val="6F7271"/>
          <w:sz w:val="20"/>
          <w:szCs w:val="20"/>
          <w:lang w:val="es-MX"/>
        </w:rPr>
        <w:t xml:space="preserve"> Las notificaciones se harán personalmente o por correo certificado con acuse de recibo, tratándose de los siguientes casos:</w:t>
      </w:r>
    </w:p>
    <w:p w14:paraId="1421B07E" w14:textId="77777777" w:rsidR="00781F47" w:rsidRPr="00F66A51" w:rsidRDefault="00781F47" w:rsidP="00F11996">
      <w:pPr>
        <w:jc w:val="both"/>
        <w:rPr>
          <w:rFonts w:ascii="Source Sans Pro" w:hAnsi="Source Sans Pro" w:cs="Arial"/>
          <w:color w:val="6F7271"/>
          <w:sz w:val="20"/>
          <w:szCs w:val="20"/>
          <w:lang w:val="es-MX"/>
        </w:rPr>
      </w:pPr>
    </w:p>
    <w:p w14:paraId="6B7C9DAC"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A la actora, el acuerdo que recaiga a su escrito de demanda;</w:t>
      </w:r>
    </w:p>
    <w:p w14:paraId="26B9CFC3"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A la demandada y al tercero interesado, el auto que ordene el emplazamiento con el traslado del escrito de demanda, como de la ampliación en su caso, así como el de preclusión;</w:t>
      </w:r>
    </w:p>
    <w:p w14:paraId="4164447B"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A las partes el acuerdo donde se señale el día y hora de la celebración de la audiencia de ley y de la sentencia definitiva;</w:t>
      </w:r>
    </w:p>
    <w:p w14:paraId="3EA3F7F4"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A la parte no apelante, el acuerdo que admita el recurso de apelación; y</w:t>
      </w:r>
    </w:p>
    <w:p w14:paraId="336C1A3E"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En todos aquéllos casos en que el Magistrado así lo ordene.</w:t>
      </w:r>
    </w:p>
    <w:p w14:paraId="4DECBDD9" w14:textId="77777777" w:rsidR="00682781" w:rsidRPr="00F66A51" w:rsidRDefault="00682781" w:rsidP="00F11996">
      <w:pPr>
        <w:jc w:val="both"/>
        <w:rPr>
          <w:rFonts w:ascii="Source Sans Pro" w:hAnsi="Source Sans Pro" w:cs="Arial"/>
          <w:b/>
          <w:color w:val="6F7271"/>
          <w:sz w:val="20"/>
          <w:szCs w:val="20"/>
          <w:lang w:val="es-MX"/>
        </w:rPr>
      </w:pPr>
    </w:p>
    <w:p w14:paraId="0E3C109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18.</w:t>
      </w:r>
      <w:r w:rsidRPr="00F66A51">
        <w:rPr>
          <w:rFonts w:ascii="Source Sans Pro" w:hAnsi="Source Sans Pro" w:cs="Arial"/>
          <w:color w:val="6F7271"/>
          <w:sz w:val="20"/>
          <w:szCs w:val="20"/>
          <w:lang w:val="es-MX"/>
        </w:rPr>
        <w:t xml:space="preserve"> Las notificaciones personales se harán por lista autorizada previa razón del Actuario, cuando:</w:t>
      </w:r>
    </w:p>
    <w:p w14:paraId="315533C5" w14:textId="77777777" w:rsidR="00781F47" w:rsidRPr="00F66A51" w:rsidRDefault="00781F47" w:rsidP="00F11996">
      <w:pPr>
        <w:jc w:val="both"/>
        <w:rPr>
          <w:rFonts w:ascii="Source Sans Pro" w:hAnsi="Source Sans Pro" w:cs="Arial"/>
          <w:color w:val="6F7271"/>
          <w:sz w:val="20"/>
          <w:szCs w:val="20"/>
          <w:lang w:val="es-MX"/>
        </w:rPr>
      </w:pPr>
    </w:p>
    <w:p w14:paraId="2CAFC7E9"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Las partes no señalen domicilio dentro del territorio de la Ciudad de México;</w:t>
      </w:r>
    </w:p>
    <w:p w14:paraId="6E950A16"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No exista el domicilio señalado para recibir notificaciones;</w:t>
      </w:r>
    </w:p>
    <w:p w14:paraId="66B0E307"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Exista negativa a recibirlas en el domicilio señalado;</w:t>
      </w:r>
    </w:p>
    <w:p w14:paraId="2B027942"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Si habiéndose dejado citatorio para la práctica de la notificación, éste es ignorado y</w:t>
      </w:r>
    </w:p>
    <w:p w14:paraId="18F29A2B" w14:textId="77777777" w:rsidR="00682781" w:rsidRPr="00F66A51" w:rsidRDefault="00682781" w:rsidP="00135957">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Si no se hace saber al Tribunal el cambio de domicilio.</w:t>
      </w:r>
    </w:p>
    <w:p w14:paraId="2E111826" w14:textId="77777777" w:rsidR="00682781" w:rsidRPr="00F66A51" w:rsidRDefault="00682781" w:rsidP="00F11996">
      <w:pPr>
        <w:jc w:val="both"/>
        <w:rPr>
          <w:rFonts w:ascii="Source Sans Pro" w:hAnsi="Source Sans Pro" w:cs="Arial"/>
          <w:b/>
          <w:color w:val="6F7271"/>
          <w:sz w:val="20"/>
          <w:szCs w:val="20"/>
          <w:lang w:val="es-MX"/>
        </w:rPr>
      </w:pPr>
    </w:p>
    <w:p w14:paraId="60D829F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19</w:t>
      </w:r>
      <w:r w:rsidRPr="00F66A51">
        <w:rPr>
          <w:rFonts w:ascii="Source Sans Pro" w:hAnsi="Source Sans Pro" w:cs="Arial"/>
          <w:color w:val="6F7271"/>
          <w:sz w:val="20"/>
          <w:szCs w:val="20"/>
          <w:lang w:val="es-MX"/>
        </w:rPr>
        <w:t>. Las notificaciones que deban hacerse a las partes, y que no deban ser personales, o digitales, se harán por lista autorizada que se fijará en lugar visible del local de la Sala que emitió la resolución, a las doce horas.</w:t>
      </w:r>
    </w:p>
    <w:p w14:paraId="5FCDEEF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lista contendrá nombre de la persona, expediente y tipo de acuerdo. En los autos se hará constar la fecha de la lista.</w:t>
      </w:r>
    </w:p>
    <w:p w14:paraId="7A5599ED" w14:textId="77777777" w:rsidR="00682781" w:rsidRPr="00F66A51" w:rsidRDefault="00682781" w:rsidP="00F11996">
      <w:pPr>
        <w:jc w:val="both"/>
        <w:rPr>
          <w:rFonts w:ascii="Source Sans Pro" w:hAnsi="Source Sans Pro" w:cs="Arial"/>
          <w:b/>
          <w:color w:val="6F7271"/>
          <w:sz w:val="20"/>
          <w:szCs w:val="20"/>
          <w:lang w:val="es-MX"/>
        </w:rPr>
      </w:pPr>
    </w:p>
    <w:p w14:paraId="40FF004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20.</w:t>
      </w:r>
      <w:r w:rsidRPr="00F66A51">
        <w:rPr>
          <w:rFonts w:ascii="Source Sans Pro" w:hAnsi="Source Sans Pro" w:cs="Arial"/>
          <w:color w:val="6F7271"/>
          <w:sz w:val="20"/>
          <w:szCs w:val="20"/>
          <w:lang w:val="es-MX"/>
        </w:rPr>
        <w:t xml:space="preserve"> Las notificaciones personales de los acuerdos y resoluciones se efectuarán a más tardar, dentro de los cinco días hábiles siguientes al en que se turnen al Actuario y las que deban ser por lista autorizada, dentro de los tres días hábiles siguientes. Si la notificación no se efectúa dentro de los términos no será motivo de anulación de la misma.</w:t>
      </w:r>
    </w:p>
    <w:p w14:paraId="11BA5BEB" w14:textId="77777777" w:rsidR="00682781" w:rsidRPr="00F66A51" w:rsidRDefault="00682781" w:rsidP="00F11996">
      <w:pPr>
        <w:jc w:val="both"/>
        <w:rPr>
          <w:rFonts w:ascii="Source Sans Pro" w:hAnsi="Source Sans Pro" w:cs="Arial"/>
          <w:b/>
          <w:color w:val="6F7271"/>
          <w:sz w:val="20"/>
          <w:szCs w:val="20"/>
          <w:lang w:val="es-MX"/>
        </w:rPr>
      </w:pPr>
    </w:p>
    <w:p w14:paraId="3564FBB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21.</w:t>
      </w:r>
      <w:r w:rsidRPr="00F66A51">
        <w:rPr>
          <w:rFonts w:ascii="Source Sans Pro" w:hAnsi="Source Sans Pro" w:cs="Arial"/>
          <w:color w:val="6F7271"/>
          <w:sz w:val="20"/>
          <w:szCs w:val="20"/>
          <w:lang w:val="es-MX"/>
        </w:rPr>
        <w:t xml:space="preserve"> Son días hábiles para la promoción, substanciación y resolución de los juicios contencioso administrativos regulados por esta Ley, todos los días del año, con excepción de los sábados y domingos, 1 de enero, el primer lunes de febrero en conmemoración del día 5 de febrero, el tercer lunes de marzo en conmemoración del día 21 de marzo, 1 y 5 de mayo, el tercer lunes de junio establecido como día del empleado del Tribunal, 16 de septiembre, 12 de octubre, el tercer lunes de noviembre en conmemoración del día 20 de noviembre y 25 de diciembre, así como aquéllos en los que se suspendan las labores por acuerdo de la Sala Superior del Tribunal o por determinación de otras disposiciones legales. </w:t>
      </w:r>
    </w:p>
    <w:p w14:paraId="7E19A844" w14:textId="77777777" w:rsidR="00682781" w:rsidRPr="00F66A51" w:rsidRDefault="00682781" w:rsidP="00F11996">
      <w:pPr>
        <w:jc w:val="both"/>
        <w:rPr>
          <w:rFonts w:ascii="Source Sans Pro" w:hAnsi="Source Sans Pro" w:cs="Arial"/>
          <w:color w:val="6F7271"/>
          <w:sz w:val="20"/>
          <w:szCs w:val="20"/>
          <w:lang w:val="es-MX"/>
        </w:rPr>
      </w:pPr>
    </w:p>
    <w:p w14:paraId="3959448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Durante los períodos vacacionales o de suspensión de labores, se podrán habilitar estos días.</w:t>
      </w:r>
    </w:p>
    <w:p w14:paraId="30A67A0F" w14:textId="77777777" w:rsidR="00682781" w:rsidRPr="00F66A51" w:rsidRDefault="00682781" w:rsidP="00F11996">
      <w:pPr>
        <w:jc w:val="both"/>
        <w:rPr>
          <w:rFonts w:ascii="Source Sans Pro" w:hAnsi="Source Sans Pro" w:cs="Arial"/>
          <w:b/>
          <w:color w:val="6F7271"/>
          <w:sz w:val="20"/>
          <w:szCs w:val="20"/>
          <w:lang w:val="es-MX"/>
        </w:rPr>
      </w:pPr>
    </w:p>
    <w:p w14:paraId="7DA55FD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22.</w:t>
      </w:r>
      <w:r w:rsidRPr="00F66A51">
        <w:rPr>
          <w:rFonts w:ascii="Source Sans Pro" w:hAnsi="Source Sans Pro" w:cs="Arial"/>
          <w:color w:val="6F7271"/>
          <w:sz w:val="20"/>
          <w:szCs w:val="20"/>
          <w:lang w:val="es-MX"/>
        </w:rPr>
        <w:t xml:space="preserve"> El personal del Tribunal tendrá cada año dos periodos de vacaciones que serán determinados por la Sala Superior.</w:t>
      </w:r>
    </w:p>
    <w:p w14:paraId="4C59FB5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Durante esos periodos se suspenderán las labores generales del Tribunal y no correrán los plazos. </w:t>
      </w:r>
    </w:p>
    <w:p w14:paraId="330C22C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Para casos excepcionales un Magistrado de Sala Ordinaria, designado por la Junta de Gobierno y Administración, cubrirá la guardia y quedará habilitado para prevenir, admitir o desechar demandas y acordar las suspensiones que sean solicitadas.</w:t>
      </w:r>
    </w:p>
    <w:p w14:paraId="739F14E4" w14:textId="77777777" w:rsidR="00682781" w:rsidRPr="00F66A51" w:rsidRDefault="00682781" w:rsidP="00F11996">
      <w:pPr>
        <w:jc w:val="both"/>
        <w:rPr>
          <w:rFonts w:ascii="Source Sans Pro" w:hAnsi="Source Sans Pro" w:cs="Arial"/>
          <w:b/>
          <w:color w:val="6F7271"/>
          <w:sz w:val="20"/>
          <w:szCs w:val="20"/>
          <w:lang w:val="es-MX"/>
        </w:rPr>
      </w:pPr>
    </w:p>
    <w:p w14:paraId="38F15E8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23.</w:t>
      </w:r>
      <w:r w:rsidRPr="00F66A51">
        <w:rPr>
          <w:rFonts w:ascii="Source Sans Pro" w:hAnsi="Source Sans Pro" w:cs="Arial"/>
          <w:color w:val="6F7271"/>
          <w:sz w:val="20"/>
          <w:szCs w:val="20"/>
          <w:lang w:val="es-MX"/>
        </w:rPr>
        <w:t xml:space="preserve"> Las notificaciones se harán en días y horas hábiles, con una anticipación de tres días hábiles, por lo menos, al momento en que deba efectuarse la actuación o diligencia a que se refieran las mismas.</w:t>
      </w:r>
    </w:p>
    <w:p w14:paraId="1EC4F41B" w14:textId="77777777" w:rsidR="00781F47" w:rsidRPr="00F66A51" w:rsidRDefault="00781F47" w:rsidP="00F11996">
      <w:pPr>
        <w:jc w:val="both"/>
        <w:rPr>
          <w:rFonts w:ascii="Source Sans Pro" w:hAnsi="Source Sans Pro" w:cs="Arial"/>
          <w:color w:val="6F7271"/>
          <w:sz w:val="20"/>
          <w:szCs w:val="20"/>
          <w:lang w:val="es-MX"/>
        </w:rPr>
      </w:pPr>
    </w:p>
    <w:p w14:paraId="04D5821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24. </w:t>
      </w:r>
      <w:r w:rsidRPr="00F66A51">
        <w:rPr>
          <w:rFonts w:ascii="Source Sans Pro" w:hAnsi="Source Sans Pro" w:cs="Arial"/>
          <w:color w:val="6F7271"/>
          <w:sz w:val="20"/>
          <w:szCs w:val="20"/>
          <w:lang w:val="es-MX"/>
        </w:rPr>
        <w:t>La notificación omitida o irregular se entiende correctamente hecha a partir del momento en que, a quien deba de notificarse, se haga sabedor de la resolución relativa, salvo cuando se promueva la nulidad de la notificación irregular.</w:t>
      </w:r>
    </w:p>
    <w:p w14:paraId="0DEC240B" w14:textId="77777777" w:rsidR="00682781" w:rsidRPr="00F66A51" w:rsidRDefault="00682781" w:rsidP="00F11996">
      <w:pPr>
        <w:jc w:val="both"/>
        <w:rPr>
          <w:rFonts w:ascii="Source Sans Pro" w:hAnsi="Source Sans Pro" w:cs="Arial"/>
          <w:b/>
          <w:color w:val="6F7271"/>
          <w:sz w:val="20"/>
          <w:szCs w:val="20"/>
          <w:lang w:val="es-MX"/>
        </w:rPr>
      </w:pPr>
    </w:p>
    <w:p w14:paraId="3098F75D" w14:textId="4B817275"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25.</w:t>
      </w:r>
      <w:r w:rsidRPr="00F66A51">
        <w:rPr>
          <w:rFonts w:ascii="Source Sans Pro" w:hAnsi="Source Sans Pro" w:cs="Arial"/>
          <w:color w:val="6F7271"/>
          <w:sz w:val="20"/>
          <w:szCs w:val="20"/>
          <w:lang w:val="es-MX"/>
        </w:rPr>
        <w:t xml:space="preserve"> Cuando la Ley no señale plazo para la presentación de alguna promoción o para la práctica de alguna actuación, éste será de tres días hábiles.</w:t>
      </w:r>
    </w:p>
    <w:p w14:paraId="775680F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26. </w:t>
      </w:r>
      <w:r w:rsidRPr="00F66A51">
        <w:rPr>
          <w:rFonts w:ascii="Source Sans Pro" w:hAnsi="Source Sans Pro" w:cs="Arial"/>
          <w:color w:val="6F7271"/>
          <w:sz w:val="20"/>
          <w:szCs w:val="20"/>
          <w:lang w:val="es-MX"/>
        </w:rPr>
        <w:t>El cómputo de los plazos se sujetará a las reglas siguientes:</w:t>
      </w:r>
    </w:p>
    <w:p w14:paraId="4C9DE622" w14:textId="77777777" w:rsidR="00781F47" w:rsidRPr="00F66A51" w:rsidRDefault="00781F47" w:rsidP="00F11996">
      <w:pPr>
        <w:jc w:val="both"/>
        <w:rPr>
          <w:rFonts w:ascii="Source Sans Pro" w:hAnsi="Source Sans Pro" w:cs="Arial"/>
          <w:color w:val="6F7271"/>
          <w:sz w:val="20"/>
          <w:szCs w:val="20"/>
          <w:lang w:val="es-MX"/>
        </w:rPr>
      </w:pPr>
    </w:p>
    <w:p w14:paraId="71F2CB7D" w14:textId="046D30A7" w:rsidR="00062CBA"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Las notificaciones surtirán sus efectos al día hábil siguiente a aquél en que fueron practicadas. En los casos de notificaciones por lista se tendrá como fecha de notificación la del día en que se hubiese fijado en los estrados.</w:t>
      </w:r>
    </w:p>
    <w:p w14:paraId="6BF03C0D"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70C258A8" w14:textId="7A3CA033"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Comenzarán a correr desde el día siguiente al en que surta sus efectos la notificación; serán improrrogables y se incluirán en ellos el día del vencimiento; y</w:t>
      </w:r>
    </w:p>
    <w:p w14:paraId="02DAD0DF"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AD02621" w14:textId="1F8BB6BB"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Los plazos se contarán por días hábiles y comenzarán a correr al día siguiente al en que surta sus efectos la notificación y se incluirá en ellos el día del vencimiento, y</w:t>
      </w:r>
    </w:p>
    <w:p w14:paraId="4DEDF4DC"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4E53BEFE"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Serán improrrogables.</w:t>
      </w:r>
    </w:p>
    <w:p w14:paraId="7DD2EB9D" w14:textId="77777777" w:rsidR="00682781" w:rsidRPr="00F66A51" w:rsidRDefault="00682781" w:rsidP="00F11996">
      <w:pPr>
        <w:jc w:val="both"/>
        <w:rPr>
          <w:rFonts w:ascii="Source Sans Pro" w:hAnsi="Source Sans Pro" w:cs="Arial"/>
          <w:b/>
          <w:color w:val="6F7271"/>
          <w:sz w:val="20"/>
          <w:szCs w:val="20"/>
          <w:lang w:val="es-MX"/>
        </w:rPr>
      </w:pPr>
    </w:p>
    <w:p w14:paraId="1FA5E1F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27.</w:t>
      </w:r>
      <w:r w:rsidRPr="00F66A51">
        <w:rPr>
          <w:rFonts w:ascii="Source Sans Pro" w:hAnsi="Source Sans Pro" w:cs="Arial"/>
          <w:color w:val="6F7271"/>
          <w:sz w:val="20"/>
          <w:szCs w:val="20"/>
          <w:lang w:val="es-MX"/>
        </w:rPr>
        <w:t xml:space="preserve"> Los Actuarios tendrán fe pública únicamente en lo que concierne a la práctica de las notificaciones y diligencias a su cargo.</w:t>
      </w:r>
    </w:p>
    <w:p w14:paraId="39DAAB5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las notificaciones personales se hagan en el domicilio señalado para tal efecto por las partes, el Actuario deberá cerciorarse de que se trata del domicilio correspondiente y, hecho lo anterior, buscará a quien deba notificar y/o a su representante legal o persona autorizada para ello, a quien entregará la copia del auto o resolución a notificar, debiendo señalar en el acuse correspondiente la fecha y hora en que se efectúe la diligencia, recabando el nombre y firma de la persona con quien se entienda dicha notificación. Si ésta se niega a firmar, se hará constar detalladamente tal circunstancia en el acta respectiva, sin que afecte su validez.</w:t>
      </w:r>
    </w:p>
    <w:p w14:paraId="14EC87BF" w14:textId="77777777" w:rsidR="00682781" w:rsidRPr="00F66A51" w:rsidRDefault="00682781" w:rsidP="00F11996">
      <w:pPr>
        <w:jc w:val="both"/>
        <w:rPr>
          <w:rFonts w:ascii="Source Sans Pro" w:hAnsi="Source Sans Pro" w:cs="Arial"/>
          <w:b/>
          <w:color w:val="6F7271"/>
          <w:sz w:val="20"/>
          <w:szCs w:val="20"/>
          <w:lang w:val="es-MX"/>
        </w:rPr>
      </w:pPr>
    </w:p>
    <w:p w14:paraId="51205B0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28.</w:t>
      </w:r>
      <w:r w:rsidRPr="00F66A51">
        <w:rPr>
          <w:rFonts w:ascii="Source Sans Pro" w:hAnsi="Source Sans Pro" w:cs="Arial"/>
          <w:color w:val="6F7271"/>
          <w:sz w:val="20"/>
          <w:szCs w:val="20"/>
          <w:lang w:val="es-MX"/>
        </w:rPr>
        <w:t xml:space="preserve"> Las notificaciones personales, se entenderán con la persona que deba ser notificada, con su representante legal o con la persona autorizada para ello, a falta de éstos, el Actuario dejará citatorio con cualquier persona que se encuentre en el domicilio, para que se le espere a una hora fija del día hábil siguiente. Si éste se encontrare cerrado o no estuviera persona alguna que respondiera al llamado del Actuario para atender la diligencia, el citatorio se dejará mediante instructivo pegado en la puerta.</w:t>
      </w:r>
    </w:p>
    <w:p w14:paraId="61507DD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persona a quien haya que notificarse no atiende el citatorio, la notificación se entenderá con cualquier persona que se encuentre en el domicilio en que se realice la diligencia y, de negarse ésta a recibirla o en caso de no acudir persona alguna al llamado del Actuario o si el domicilio se encontrase cerrado, la notificación se efectuará de conformidad con lo establecido en el artículo 18 de esta ley. De estas circunstancias, el Actuario asentará la razón respectiva en acta que para tal efecto levante.</w:t>
      </w:r>
    </w:p>
    <w:p w14:paraId="67F9B08C" w14:textId="77777777" w:rsidR="00682781" w:rsidRPr="00F66A51" w:rsidRDefault="00682781" w:rsidP="00F11996">
      <w:pPr>
        <w:jc w:val="both"/>
        <w:rPr>
          <w:rFonts w:ascii="Source Sans Pro" w:hAnsi="Source Sans Pro" w:cs="Arial"/>
          <w:b/>
          <w:color w:val="6F7271"/>
          <w:sz w:val="20"/>
          <w:szCs w:val="20"/>
          <w:lang w:val="es-MX"/>
        </w:rPr>
      </w:pPr>
    </w:p>
    <w:p w14:paraId="70F6D13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29.</w:t>
      </w:r>
      <w:r w:rsidRPr="00F66A51">
        <w:rPr>
          <w:rFonts w:ascii="Source Sans Pro" w:hAnsi="Source Sans Pro" w:cs="Arial"/>
          <w:color w:val="6F7271"/>
          <w:sz w:val="20"/>
          <w:szCs w:val="20"/>
          <w:lang w:val="es-MX"/>
        </w:rPr>
        <w:t xml:space="preserve"> En caso de que, por circunstancias extraordinarias o ajenas a las partes, no sea posible efectuar las notificaciones personales en la forma señalada en los artículos que anteceden, el Magistrado Instructor, atendiendo a las circunstancias de las mismas, ordenará que se efectúen por lista autorizada, para evitar dilaciones procesales.</w:t>
      </w:r>
    </w:p>
    <w:p w14:paraId="47C4E31A" w14:textId="77777777" w:rsidR="00682781" w:rsidRPr="00F66A51" w:rsidRDefault="00682781" w:rsidP="00F11996">
      <w:pPr>
        <w:jc w:val="both"/>
        <w:rPr>
          <w:rFonts w:ascii="Source Sans Pro" w:hAnsi="Source Sans Pro" w:cs="Arial"/>
          <w:b/>
          <w:color w:val="6F7271"/>
          <w:sz w:val="20"/>
          <w:szCs w:val="20"/>
          <w:lang w:val="es-MX"/>
        </w:rPr>
      </w:pPr>
    </w:p>
    <w:p w14:paraId="6749383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30.</w:t>
      </w:r>
      <w:r w:rsidRPr="00F66A51">
        <w:rPr>
          <w:rFonts w:ascii="Source Sans Pro" w:hAnsi="Source Sans Pro" w:cs="Arial"/>
          <w:color w:val="6F7271"/>
          <w:sz w:val="20"/>
          <w:szCs w:val="20"/>
          <w:lang w:val="es-MX"/>
        </w:rPr>
        <w:t xml:space="preserve"> Cuando el interesado fallezca durante el plazo para iniciar el juicio, el término se suspenderá hasta un año, si antes no se ha aceptado el cargo de representante de la sucesión.</w:t>
      </w:r>
    </w:p>
    <w:p w14:paraId="7EFF1CD3" w14:textId="6F9B2AB9"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los casos de incapacidad o declaración de ausencia, decretadas por autoridad judicial, el plazo para interponer el juicio contencioso administrativo se suspenderá hasta por un año. La suspensión cesará tan pronto como se acredite que se ha aceptado el cargo de tutor del incapaz o representante legal del ausente, siendo en perjuicio del particular si durante el plazo antes mencionado no se provee sobre su representación.</w:t>
      </w:r>
    </w:p>
    <w:p w14:paraId="1C01D25A" w14:textId="77777777" w:rsidR="00682781" w:rsidRPr="00F66A51" w:rsidRDefault="00682781" w:rsidP="00135957">
      <w:pPr>
        <w:rPr>
          <w:rFonts w:ascii="Source Sans Pro" w:hAnsi="Source Sans Pro" w:cs="Arial"/>
          <w:b/>
          <w:color w:val="6F7271"/>
          <w:sz w:val="20"/>
          <w:szCs w:val="20"/>
          <w:lang w:val="es-MX"/>
        </w:rPr>
      </w:pPr>
    </w:p>
    <w:p w14:paraId="0CEF7860"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TERCERO</w:t>
      </w:r>
    </w:p>
    <w:p w14:paraId="59E9BEC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las Excusas y Recusaciones</w:t>
      </w:r>
    </w:p>
    <w:p w14:paraId="7748080B" w14:textId="77777777" w:rsidR="00682781" w:rsidRPr="00F66A51" w:rsidRDefault="00682781" w:rsidP="00F11996">
      <w:pPr>
        <w:jc w:val="both"/>
        <w:rPr>
          <w:rFonts w:ascii="Source Sans Pro" w:hAnsi="Source Sans Pro" w:cs="Arial"/>
          <w:color w:val="6F7271"/>
          <w:sz w:val="20"/>
          <w:szCs w:val="20"/>
          <w:lang w:val="es-MX"/>
        </w:rPr>
      </w:pPr>
    </w:p>
    <w:p w14:paraId="21697998" w14:textId="4010C18E"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31.</w:t>
      </w:r>
      <w:r w:rsidRPr="00F66A51">
        <w:rPr>
          <w:rFonts w:ascii="Source Sans Pro" w:hAnsi="Source Sans Pro" w:cs="Arial"/>
          <w:color w:val="6F7271"/>
          <w:sz w:val="20"/>
          <w:szCs w:val="20"/>
          <w:lang w:val="es-MX"/>
        </w:rPr>
        <w:t xml:space="preserve"> Los Magistrados, los Secretarios de Estudio y Cuenta, y los Secretarios de Acuerdos, se encuentran impedidos para actuar y deben excusarse en los juicios en que se presenten los siguientes supuestos:</w:t>
      </w:r>
    </w:p>
    <w:p w14:paraId="666A8FC3" w14:textId="77777777" w:rsidR="00781F47" w:rsidRPr="00F66A51" w:rsidRDefault="00781F47" w:rsidP="00F11996">
      <w:pPr>
        <w:jc w:val="both"/>
        <w:rPr>
          <w:rFonts w:ascii="Source Sans Pro" w:hAnsi="Source Sans Pro" w:cs="Arial"/>
          <w:color w:val="6F7271"/>
          <w:sz w:val="20"/>
          <w:szCs w:val="20"/>
          <w:lang w:val="es-MX"/>
        </w:rPr>
      </w:pPr>
    </w:p>
    <w:p w14:paraId="211A19FD"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Tengan interés personal en el asunto;</w:t>
      </w:r>
    </w:p>
    <w:p w14:paraId="0163B2D7"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Tengan interés de la misma manera su cónyuge o sus parientes consanguíneos en línea recta sin limitación de grados, los colaterales dentro del cuarto grado, y los afines dentro del segundo; </w:t>
      </w:r>
    </w:p>
    <w:p w14:paraId="68D090DC"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Tengan amistad íntima con alguna de las partes o con sus abogados, apoderados o procuradores;</w:t>
      </w:r>
    </w:p>
    <w:p w14:paraId="24522EF4"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Sean parientes por consanguinidad o afinidad del abogado representante o procurador de alguna de las partes, en los mismos grados a que se refiere la fracción II de este artículo;</w:t>
      </w:r>
    </w:p>
    <w:p w14:paraId="7FDFFC36"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Cuando ellos, su cónyuge o alguno de sus hijos sea heredero, legatario, donante, donatario, socio, acreedor, deudor, fiador, fiado, arrendador, arrendatario, dependiente o comensal habitual de alguna de las partes, o administrador actual de sus bienes;</w:t>
      </w:r>
    </w:p>
    <w:p w14:paraId="4EDB9EF3"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Si tienen enemistad manifiesta con alguna de las partes o con sus abogados, apoderados o procuradores;</w:t>
      </w:r>
    </w:p>
    <w:p w14:paraId="5A6DA984"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 Si asisten o han asistido a convites que especialmente para ellos diere o costeare alguna de las partes o con sus abogados, apoderados o procuradores, después de comenzado el juicio, o si se tiene mucha familiaridad con alguno de ellos, o vive con él en una misma casa;</w:t>
      </w:r>
    </w:p>
    <w:p w14:paraId="3C0D139B"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VIII. Cuando después de comenzado el juicio, hayan admitido ellos, su cónyuge o alguno de sus hijos, dádivas o servicios de alguna de las partes o de sus abogados, apoderados o procuradores;</w:t>
      </w:r>
    </w:p>
    <w:p w14:paraId="5CB5F54D"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IX. Si han sido abogados o procuradores, peritos o testigos en el juicio de que se trate;</w:t>
      </w:r>
    </w:p>
    <w:p w14:paraId="4B907C90" w14:textId="3CD76CFF" w:rsidR="0068278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 Si han conocido del juicio en otra instancia;</w:t>
      </w:r>
    </w:p>
    <w:p w14:paraId="2F7D3AA5" w14:textId="77777777" w:rsidR="00062CBA" w:rsidRPr="00F66A51" w:rsidRDefault="00062CBA" w:rsidP="00135957">
      <w:pPr>
        <w:spacing w:after="240"/>
        <w:jc w:val="both"/>
        <w:rPr>
          <w:rFonts w:ascii="Source Sans Pro" w:hAnsi="Source Sans Pro" w:cs="Arial"/>
          <w:color w:val="6F7271"/>
          <w:sz w:val="20"/>
          <w:szCs w:val="20"/>
          <w:lang w:val="es-MX"/>
        </w:rPr>
      </w:pPr>
    </w:p>
    <w:p w14:paraId="54F30117" w14:textId="723F94C5" w:rsidR="00F66A5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XI. Cuando ellos, su cónyuge o alguno de sus parientes consanguíneos en línea recta, sin limitación de grados, de los colaterales dentro del segundo, o de los afines en el primero, siga contra alguna de las partes, o no haya pasado un año de haber seguido, un procedimiento administrativo o civil, o una causa criminal como acusador, querellante o denunciante, o se haya constituido parte civil en causa criminal seguida contra cualquiera de ellas;</w:t>
      </w:r>
    </w:p>
    <w:p w14:paraId="19026387"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XII. Cuando alguno de los litigantes, o de sus abogados, sea o ha sido denunciante, querellante o acusador del funcionario de que se trate, de su cónyuge, o de alguno de los parientes precisados en la fracción II de este artículo, o se haya constituido parte civil en causa criminal seguida contra cualquiera de ellos, siempre que el Ministerio Público haya ejercido la acción Penal;</w:t>
      </w:r>
    </w:p>
    <w:p w14:paraId="0BB103F2"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XIII. Cuando el funcionario de que se trate, su cónyuge o alguno de los parientes precisados en la fracción II de este artículo, sea contrario a cualquiera de las partes en algún juicio que afecte a sus intereses;</w:t>
      </w:r>
    </w:p>
    <w:p w14:paraId="20F107FC"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XIV. Cuando hayan intervenido en el procedimiento que motivó el acto materia del juicio o en su ejecución;</w:t>
      </w:r>
    </w:p>
    <w:p w14:paraId="59CC1F0E"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XV. Si es tutor o curador de alguno de los interesados, o no han pasado tres años de haberlo sido, y</w:t>
      </w:r>
    </w:p>
    <w:p w14:paraId="008FDA2F" w14:textId="097DB8DC" w:rsidR="00682781" w:rsidRPr="00F66A51" w:rsidRDefault="00682781" w:rsidP="00F66A51">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XVI. Siempre que hayan externado su opinión sobre el juicio públicamente antes del fallo.</w:t>
      </w:r>
    </w:p>
    <w:p w14:paraId="67C0DC1E" w14:textId="77777777" w:rsidR="00135957" w:rsidRPr="00F66A51" w:rsidRDefault="00135957" w:rsidP="00F11996">
      <w:pPr>
        <w:jc w:val="both"/>
        <w:rPr>
          <w:rFonts w:ascii="Source Sans Pro" w:hAnsi="Source Sans Pro" w:cs="Arial"/>
          <w:b/>
          <w:color w:val="6F7271"/>
          <w:sz w:val="20"/>
          <w:szCs w:val="20"/>
          <w:lang w:val="es-MX"/>
        </w:rPr>
      </w:pPr>
    </w:p>
    <w:p w14:paraId="29B1EC5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32</w:t>
      </w:r>
      <w:r w:rsidRPr="00F66A51">
        <w:rPr>
          <w:rFonts w:ascii="Source Sans Pro" w:hAnsi="Source Sans Pro" w:cs="Arial"/>
          <w:color w:val="6F7271"/>
          <w:sz w:val="20"/>
          <w:szCs w:val="20"/>
          <w:lang w:val="es-MX"/>
        </w:rPr>
        <w:t>. Incurren en responsabilidad el Magistrado, el Secretario de Estudio y Cuenta o el Secretario de Acuerdos que estando impedido para intervenir en un negocio no se excuse.</w:t>
      </w:r>
    </w:p>
    <w:p w14:paraId="29C52A24" w14:textId="77777777" w:rsidR="00682781" w:rsidRPr="00F66A51" w:rsidRDefault="00682781" w:rsidP="00F11996">
      <w:pPr>
        <w:jc w:val="both"/>
        <w:rPr>
          <w:rFonts w:ascii="Source Sans Pro" w:hAnsi="Source Sans Pro" w:cs="Arial"/>
          <w:b/>
          <w:color w:val="6F7271"/>
          <w:sz w:val="20"/>
          <w:szCs w:val="20"/>
          <w:lang w:val="es-MX"/>
        </w:rPr>
      </w:pPr>
    </w:p>
    <w:p w14:paraId="0BEE663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33.</w:t>
      </w:r>
      <w:r w:rsidRPr="00F66A51">
        <w:rPr>
          <w:rFonts w:ascii="Source Sans Pro" w:hAnsi="Source Sans Pro" w:cs="Arial"/>
          <w:color w:val="6F7271"/>
          <w:sz w:val="20"/>
          <w:szCs w:val="20"/>
          <w:lang w:val="es-MX"/>
        </w:rPr>
        <w:t xml:space="preserve"> Los Magistrados, los Secretarios de Estudio y Cuenta y los Secretarios de Acuerdos que se consideren impedidos para conocer de algún negocio, presentarán la manifestación respectiva ante la Sala Superior a través de su Presidente.</w:t>
      </w:r>
    </w:p>
    <w:p w14:paraId="53D3C726" w14:textId="77777777" w:rsidR="00682781" w:rsidRPr="00F66A51" w:rsidRDefault="00682781" w:rsidP="00F11996">
      <w:pPr>
        <w:jc w:val="both"/>
        <w:rPr>
          <w:rFonts w:ascii="Source Sans Pro" w:hAnsi="Source Sans Pro" w:cs="Arial"/>
          <w:b/>
          <w:color w:val="6F7271"/>
          <w:sz w:val="20"/>
          <w:szCs w:val="20"/>
          <w:lang w:val="es-MX"/>
        </w:rPr>
      </w:pPr>
    </w:p>
    <w:p w14:paraId="7E8BCE5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34.</w:t>
      </w:r>
      <w:r w:rsidRPr="00F66A51">
        <w:rPr>
          <w:rFonts w:ascii="Source Sans Pro" w:hAnsi="Source Sans Pro" w:cs="Arial"/>
          <w:color w:val="6F7271"/>
          <w:sz w:val="20"/>
          <w:szCs w:val="20"/>
          <w:lang w:val="es-MX"/>
        </w:rPr>
        <w:t xml:space="preserve"> El impedimento base de la excusa, se calificará por la Sala Superior en el acuerdo en que se dé cuenta del mismo. En caso de empate, el Presidente tendrá voto de calidad. </w:t>
      </w:r>
    </w:p>
    <w:p w14:paraId="5478A7F1" w14:textId="77777777" w:rsidR="00682781" w:rsidRPr="00F66A51" w:rsidRDefault="00682781" w:rsidP="00F11996">
      <w:pPr>
        <w:jc w:val="both"/>
        <w:rPr>
          <w:rFonts w:ascii="Source Sans Pro" w:hAnsi="Source Sans Pro" w:cs="Arial"/>
          <w:b/>
          <w:color w:val="6F7271"/>
          <w:sz w:val="20"/>
          <w:szCs w:val="20"/>
          <w:lang w:val="es-MX"/>
        </w:rPr>
      </w:pPr>
    </w:p>
    <w:p w14:paraId="33CFA09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35</w:t>
      </w:r>
      <w:r w:rsidRPr="00F66A51">
        <w:rPr>
          <w:rFonts w:ascii="Source Sans Pro" w:hAnsi="Source Sans Pro" w:cs="Arial"/>
          <w:color w:val="6F7271"/>
          <w:sz w:val="20"/>
          <w:szCs w:val="20"/>
          <w:lang w:val="es-MX"/>
        </w:rPr>
        <w:t xml:space="preserve">. Las partes podrán recusar a los Magistrados, Secretarios de Estudio y Cuenta o Secretarios de Acuerdos, por cualquiera de las causas que establece la presente Ley. </w:t>
      </w:r>
    </w:p>
    <w:p w14:paraId="3F50AB1B" w14:textId="77777777" w:rsidR="00682781" w:rsidRPr="00F66A51" w:rsidRDefault="00682781" w:rsidP="00F11996">
      <w:pPr>
        <w:jc w:val="both"/>
        <w:rPr>
          <w:rFonts w:ascii="Source Sans Pro" w:hAnsi="Source Sans Pro" w:cs="Arial"/>
          <w:color w:val="6F7271"/>
          <w:sz w:val="20"/>
          <w:szCs w:val="20"/>
          <w:lang w:val="es-MX"/>
        </w:rPr>
      </w:pPr>
    </w:p>
    <w:p w14:paraId="14C0F40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recusación se hará valer ante la Sala Superior, la que emitirá le resolución que en derecho proceda. La recusación se promoverá mediante escrito que se presente ante la Sala Superior, en el que se aporten las pruebas documentales en que se funde la petición, sin que sea admisible algún otro medio de prueba.</w:t>
      </w:r>
    </w:p>
    <w:p w14:paraId="495E02B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Al recibir el escrito que contenga la recusación, el Presidente del Tribunal solicitará al recusado rinda un informe dentro de los tres días siguientes. A falta de informe se presumirá cierto el motivo de impedimento.</w:t>
      </w:r>
    </w:p>
    <w:p w14:paraId="3699ED7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Sala Superior considera fundada la recusación, el recusado será sustituido para el asunto de que se trate en los términos de lo dispuesto en la Ley Orgánica del Tribunal de Justicia Administrativa de la Ciudad de México.</w:t>
      </w:r>
    </w:p>
    <w:p w14:paraId="4A3875D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se declarare infundada la recusación interpuesta, la Sala Superior decidirá si hubo mala fe por parte de quien la haya hecho valer y, en tal caso, le impondrá una sanción consistente en multa por el importe de </w:t>
      </w:r>
      <w:smartTag w:uri="urn:schemas-microsoft-com:office:smarttags" w:element="metricconverter">
        <w:smartTagPr>
          <w:attr w:name="ProductID" w:val="10 a"/>
        </w:smartTagPr>
        <w:r w:rsidRPr="00F66A51">
          <w:rPr>
            <w:rFonts w:ascii="Source Sans Pro" w:hAnsi="Source Sans Pro" w:cs="Arial"/>
            <w:color w:val="6F7271"/>
            <w:sz w:val="20"/>
            <w:szCs w:val="20"/>
            <w:lang w:val="es-MX"/>
          </w:rPr>
          <w:t>10 a</w:t>
        </w:r>
      </w:smartTag>
      <w:r w:rsidRPr="00F66A51">
        <w:rPr>
          <w:rFonts w:ascii="Source Sans Pro" w:hAnsi="Source Sans Pro" w:cs="Arial"/>
          <w:color w:val="6F7271"/>
          <w:sz w:val="20"/>
          <w:szCs w:val="20"/>
          <w:lang w:val="es-MX"/>
        </w:rPr>
        <w:t xml:space="preserve"> 50 veces la Unidad de Medida y Actualización vigente.</w:t>
      </w:r>
    </w:p>
    <w:p w14:paraId="6EDF2D15" w14:textId="3A6050B0" w:rsidR="00062CBA" w:rsidRDefault="00062CBA" w:rsidP="001966C3">
      <w:pPr>
        <w:rPr>
          <w:rFonts w:ascii="Source Sans Pro" w:hAnsi="Source Sans Pro" w:cs="Arial"/>
          <w:b/>
          <w:color w:val="6F7271"/>
          <w:sz w:val="20"/>
          <w:szCs w:val="20"/>
          <w:lang w:val="es-MX"/>
        </w:rPr>
      </w:pPr>
    </w:p>
    <w:p w14:paraId="3C323D80" w14:textId="425574E6" w:rsidR="001966C3" w:rsidRDefault="001966C3" w:rsidP="001966C3">
      <w:pPr>
        <w:rPr>
          <w:rFonts w:ascii="Source Sans Pro" w:hAnsi="Source Sans Pro" w:cs="Arial"/>
          <w:b/>
          <w:color w:val="6F7271"/>
          <w:sz w:val="20"/>
          <w:szCs w:val="20"/>
          <w:lang w:val="es-MX"/>
        </w:rPr>
      </w:pPr>
    </w:p>
    <w:p w14:paraId="599D2574" w14:textId="02D16C2E"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CUARTO</w:t>
      </w:r>
    </w:p>
    <w:p w14:paraId="7CB2BA2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Facultad de Atracción</w:t>
      </w:r>
    </w:p>
    <w:p w14:paraId="6F9CD417" w14:textId="63728367" w:rsidR="00682781" w:rsidRDefault="00682781" w:rsidP="00F11996">
      <w:pPr>
        <w:jc w:val="both"/>
        <w:rPr>
          <w:rFonts w:ascii="Source Sans Pro" w:hAnsi="Source Sans Pro" w:cs="Arial"/>
          <w:b/>
          <w:color w:val="6F7271"/>
          <w:sz w:val="20"/>
          <w:szCs w:val="20"/>
          <w:lang w:val="es-MX"/>
        </w:rPr>
      </w:pPr>
    </w:p>
    <w:p w14:paraId="3B27FD2E" w14:textId="77777777" w:rsidR="001966C3" w:rsidRPr="00F66A51" w:rsidRDefault="001966C3" w:rsidP="00F11996">
      <w:pPr>
        <w:jc w:val="both"/>
        <w:rPr>
          <w:rFonts w:ascii="Source Sans Pro" w:hAnsi="Source Sans Pro" w:cs="Arial"/>
          <w:b/>
          <w:color w:val="6F7271"/>
          <w:sz w:val="20"/>
          <w:szCs w:val="20"/>
          <w:lang w:val="es-MX"/>
        </w:rPr>
      </w:pPr>
    </w:p>
    <w:p w14:paraId="6E8179D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36.</w:t>
      </w:r>
      <w:r w:rsidRPr="00F66A51">
        <w:rPr>
          <w:rFonts w:ascii="Source Sans Pro" w:hAnsi="Source Sans Pro" w:cs="Arial"/>
          <w:color w:val="6F7271"/>
          <w:sz w:val="20"/>
          <w:szCs w:val="20"/>
          <w:lang w:val="es-MX"/>
        </w:rPr>
        <w:t xml:space="preserve"> El Pleno Jurisdiccional y la Sección Especializada de la Sala Superior podrán atraer, de oficio, o a petición del Consejero Jurídico, o del Procurador Fiscal, ambos de la Ciudad de México, el conocimiento de cualquier asunto que se esté tramitando en alguna de las Salas Ordinarias, por considerar que reviste especial importancia o trascendencia, debiendo emitirse acuerdo debidamente fundado y motivado en el que razone la procedencia del ejercicio de la facultad de atracción. </w:t>
      </w:r>
    </w:p>
    <w:p w14:paraId="61D04949" w14:textId="77777777" w:rsidR="00F11996" w:rsidRPr="00F66A51" w:rsidRDefault="00F11996" w:rsidP="00F11996">
      <w:pPr>
        <w:jc w:val="center"/>
        <w:rPr>
          <w:rFonts w:ascii="Source Sans Pro" w:hAnsi="Source Sans Pro" w:cs="Arial"/>
          <w:b/>
          <w:color w:val="6F7271"/>
          <w:sz w:val="20"/>
          <w:szCs w:val="20"/>
          <w:lang w:val="es-MX"/>
        </w:rPr>
      </w:pPr>
    </w:p>
    <w:p w14:paraId="0E985728"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TÍTULO SEGUNDO</w:t>
      </w:r>
    </w:p>
    <w:p w14:paraId="055440A6"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las Controversias entre Particulares y Autoridades</w:t>
      </w:r>
    </w:p>
    <w:p w14:paraId="0C40CCBE" w14:textId="77777777" w:rsidR="00682781" w:rsidRPr="00F66A51" w:rsidRDefault="00682781" w:rsidP="00F11996">
      <w:pPr>
        <w:jc w:val="center"/>
        <w:rPr>
          <w:rFonts w:ascii="Source Sans Pro" w:hAnsi="Source Sans Pro" w:cs="Arial"/>
          <w:b/>
          <w:color w:val="6F7271"/>
          <w:sz w:val="20"/>
          <w:szCs w:val="20"/>
          <w:lang w:val="es-MX"/>
        </w:rPr>
      </w:pPr>
    </w:p>
    <w:p w14:paraId="2CFB3D7C"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PRIMERO</w:t>
      </w:r>
    </w:p>
    <w:p w14:paraId="3D729B2F"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Del Juicio Contencioso Administrativo en la Vía Ordinaria</w:t>
      </w:r>
    </w:p>
    <w:p w14:paraId="70B82B72" w14:textId="77777777" w:rsidR="00682781" w:rsidRPr="00F66A51" w:rsidRDefault="00682781" w:rsidP="00F11996">
      <w:pPr>
        <w:jc w:val="center"/>
        <w:rPr>
          <w:rFonts w:ascii="Source Sans Pro" w:hAnsi="Source Sans Pro" w:cs="Arial"/>
          <w:b/>
          <w:color w:val="6F7271"/>
          <w:sz w:val="20"/>
          <w:szCs w:val="20"/>
          <w:lang w:val="es-MX"/>
        </w:rPr>
      </w:pPr>
    </w:p>
    <w:p w14:paraId="6467984B"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PRIMERA</w:t>
      </w:r>
    </w:p>
    <w:p w14:paraId="754A5407"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las Partes</w:t>
      </w:r>
    </w:p>
    <w:p w14:paraId="3F868821" w14:textId="77777777" w:rsidR="00682781" w:rsidRPr="00F66A51" w:rsidRDefault="00682781" w:rsidP="00F11996">
      <w:pPr>
        <w:jc w:val="both"/>
        <w:rPr>
          <w:rFonts w:ascii="Source Sans Pro" w:hAnsi="Source Sans Pro" w:cs="Arial"/>
          <w:b/>
          <w:color w:val="6F7271"/>
          <w:sz w:val="20"/>
          <w:szCs w:val="20"/>
          <w:lang w:val="es-MX"/>
        </w:rPr>
      </w:pPr>
    </w:p>
    <w:p w14:paraId="27212FE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37.</w:t>
      </w:r>
      <w:r w:rsidRPr="00F66A51">
        <w:rPr>
          <w:rFonts w:ascii="Source Sans Pro" w:hAnsi="Source Sans Pro" w:cs="Arial"/>
          <w:color w:val="6F7271"/>
          <w:sz w:val="20"/>
          <w:szCs w:val="20"/>
          <w:lang w:val="es-MX"/>
        </w:rPr>
        <w:t xml:space="preserve"> Son partes en el procedimiento:</w:t>
      </w:r>
    </w:p>
    <w:p w14:paraId="3F38A46A" w14:textId="77777777" w:rsidR="00781F47" w:rsidRPr="00F66A51" w:rsidRDefault="00781F47" w:rsidP="00F11996">
      <w:pPr>
        <w:jc w:val="both"/>
        <w:rPr>
          <w:rFonts w:ascii="Source Sans Pro" w:hAnsi="Source Sans Pro" w:cs="Arial"/>
          <w:color w:val="6F7271"/>
          <w:sz w:val="20"/>
          <w:szCs w:val="20"/>
          <w:lang w:val="es-MX"/>
        </w:rPr>
      </w:pPr>
    </w:p>
    <w:p w14:paraId="068C9433" w14:textId="4D32C248"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El actor, pudiendo tener tal carácter:</w:t>
      </w:r>
    </w:p>
    <w:p w14:paraId="2F5413F5" w14:textId="77777777" w:rsidR="00F66A51" w:rsidRPr="00F66A51" w:rsidRDefault="00F66A51" w:rsidP="00F11996">
      <w:pPr>
        <w:jc w:val="both"/>
        <w:rPr>
          <w:rFonts w:ascii="Source Sans Pro" w:hAnsi="Source Sans Pro" w:cs="Arial"/>
          <w:color w:val="6F7271"/>
          <w:sz w:val="20"/>
          <w:szCs w:val="20"/>
          <w:lang w:val="es-MX"/>
        </w:rPr>
      </w:pPr>
    </w:p>
    <w:p w14:paraId="5A1E2B96"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 El particular que aduzca un perjuicio producido en su contra por uno o más actos de autoridad;</w:t>
      </w:r>
    </w:p>
    <w:p w14:paraId="527B0922"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b) Las personas físicas o morales integrantes de una colectividad, así como los órganos de representación ciudadana que aduzcan un perjuicio por uno o más actos de autoridad, y;</w:t>
      </w:r>
    </w:p>
    <w:p w14:paraId="6D78B9CB" w14:textId="6CC96567" w:rsidR="00781F47"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 La autoridad que demande la nulidad de un acto administrativo favorable a un particular.</w:t>
      </w:r>
    </w:p>
    <w:p w14:paraId="4B7C8F44" w14:textId="77777777" w:rsidR="00682781" w:rsidRPr="00F66A51" w:rsidRDefault="00682781" w:rsidP="00F66A51">
      <w:pPr>
        <w:spacing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El demandado, pudiendo tener este carácter:</w:t>
      </w:r>
    </w:p>
    <w:p w14:paraId="0490FA8D" w14:textId="77777777" w:rsidR="00781F47" w:rsidRPr="00F66A51" w:rsidRDefault="00781F47" w:rsidP="00F11996">
      <w:pPr>
        <w:jc w:val="both"/>
        <w:rPr>
          <w:rFonts w:ascii="Source Sans Pro" w:hAnsi="Source Sans Pro" w:cs="Arial"/>
          <w:color w:val="6F7271"/>
          <w:sz w:val="20"/>
          <w:szCs w:val="20"/>
          <w:lang w:val="es-MX"/>
        </w:rPr>
      </w:pPr>
    </w:p>
    <w:p w14:paraId="48E89457"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 El Jefe de Gobierno de la Ciudad de México, los Secretarios del ramo, los Directores Generales, así como las autoridades administrativas de la Ciudad de México que emitan el acto administrativo impugnado;</w:t>
      </w:r>
    </w:p>
    <w:p w14:paraId="1D8FB263"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b) Los Alcaldes, Directores Generales y, en general, las autoridades de las Alcaldías, emisoras del acto administrativo impugnado;</w:t>
      </w:r>
    </w:p>
    <w:p w14:paraId="2CBB3F35"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 Las autoridades administrativas de la Ciudad de México, tanto ordenadoras como ejecutoras de las resoluciones o actos que se impugnen;</w:t>
      </w:r>
    </w:p>
    <w:p w14:paraId="2674936C"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d) El Gerente General de la Caja de Previsión de la Policía Preventiva de la Ciudad de México;</w:t>
      </w:r>
    </w:p>
    <w:p w14:paraId="61484E6E"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 La persona física o moral a quien favorezca la resolución cuya nulidad sea demandada por la autoridad administrativa;</w:t>
      </w:r>
    </w:p>
    <w:p w14:paraId="2DF5B4A5"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f) La Administración Pública Paraestatal y Descentralizada cuando actúen con el carácter de autoridad, y;</w:t>
      </w:r>
    </w:p>
    <w:p w14:paraId="4EF698EE" w14:textId="73A8A962" w:rsidR="00781F47"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g) Los Órganos Autónomos de la Ciudad de México.</w:t>
      </w:r>
    </w:p>
    <w:p w14:paraId="056F64C1" w14:textId="2876FE54" w:rsidR="00781F47"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tercero interesado, que puede ser cualquier persona cuyo interés legítimo pueda verse afectado por las resoluciones del Tribunal, o que tenga un interés de esa naturaleza, contrario o incompatible con la pretensión del demandante.</w:t>
      </w:r>
    </w:p>
    <w:p w14:paraId="1D78F17E" w14:textId="77777777" w:rsidR="00682781" w:rsidRPr="00F66A51" w:rsidRDefault="00682781" w:rsidP="00F11996">
      <w:pPr>
        <w:jc w:val="both"/>
        <w:rPr>
          <w:rFonts w:ascii="Source Sans Pro" w:hAnsi="Source Sans Pro" w:cs="Arial"/>
          <w:b/>
          <w:color w:val="6F7271"/>
          <w:sz w:val="20"/>
          <w:szCs w:val="20"/>
          <w:lang w:val="es-MX"/>
        </w:rPr>
      </w:pPr>
    </w:p>
    <w:p w14:paraId="43D53D2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38.</w:t>
      </w:r>
      <w:r w:rsidRPr="00F66A51">
        <w:rPr>
          <w:rFonts w:ascii="Source Sans Pro" w:hAnsi="Source Sans Pro" w:cs="Arial"/>
          <w:color w:val="6F7271"/>
          <w:sz w:val="20"/>
          <w:szCs w:val="20"/>
          <w:lang w:val="es-MX"/>
        </w:rPr>
        <w:t xml:space="preserve"> Para los efectos de esta Ley, tienen el carácter de autoridad de la Ciudad de México:</w:t>
      </w:r>
    </w:p>
    <w:p w14:paraId="6697B47E" w14:textId="77777777" w:rsidR="00781F47" w:rsidRPr="00F66A51" w:rsidRDefault="00781F47" w:rsidP="00F11996">
      <w:pPr>
        <w:jc w:val="both"/>
        <w:rPr>
          <w:rFonts w:ascii="Source Sans Pro" w:hAnsi="Source Sans Pro" w:cs="Arial"/>
          <w:color w:val="6F7271"/>
          <w:sz w:val="20"/>
          <w:szCs w:val="20"/>
          <w:lang w:val="es-MX"/>
        </w:rPr>
      </w:pPr>
    </w:p>
    <w:p w14:paraId="64F42FD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El Jefe de Gobierno;</w:t>
      </w:r>
    </w:p>
    <w:p w14:paraId="06DD5FA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Los órganos de la administración pública centralizada; </w:t>
      </w:r>
    </w:p>
    <w:p w14:paraId="75AB0A6A" w14:textId="78079B61"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Las entidades paraestatales o los organismos autónomos cuya normatividad les atribuya facultades de autoridad.</w:t>
      </w:r>
    </w:p>
    <w:p w14:paraId="56E0C149" w14:textId="77777777" w:rsidR="00F66A51" w:rsidRPr="00F66A51" w:rsidRDefault="00F66A51" w:rsidP="00F11996">
      <w:pPr>
        <w:jc w:val="both"/>
        <w:rPr>
          <w:rFonts w:ascii="Source Sans Pro" w:hAnsi="Source Sans Pro" w:cs="Arial"/>
          <w:color w:val="6F7271"/>
          <w:sz w:val="20"/>
          <w:szCs w:val="20"/>
          <w:lang w:val="es-MX"/>
        </w:rPr>
      </w:pPr>
    </w:p>
    <w:p w14:paraId="3DBB7DA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Los Alcaldes, Directores Generales y, en general, las autoridades de las Alcaldías, emisoras del acto administrativo impugnado, y;</w:t>
      </w:r>
    </w:p>
    <w:p w14:paraId="5CD0D80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 Todo aquél que la ley de la materia le otorgue esa calidad. </w:t>
      </w:r>
    </w:p>
    <w:p w14:paraId="52FC1BEB" w14:textId="77777777" w:rsidR="00682781" w:rsidRPr="00F66A51" w:rsidRDefault="00682781" w:rsidP="00F11996">
      <w:pPr>
        <w:jc w:val="both"/>
        <w:rPr>
          <w:rFonts w:ascii="Source Sans Pro" w:hAnsi="Source Sans Pro" w:cs="Arial"/>
          <w:b/>
          <w:color w:val="6F7271"/>
          <w:sz w:val="20"/>
          <w:szCs w:val="20"/>
          <w:lang w:val="es-MX"/>
        </w:rPr>
      </w:pPr>
    </w:p>
    <w:p w14:paraId="2CC7F9F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39.</w:t>
      </w:r>
      <w:r w:rsidRPr="00F66A51">
        <w:rPr>
          <w:rFonts w:ascii="Source Sans Pro" w:hAnsi="Source Sans Pro" w:cs="Arial"/>
          <w:color w:val="6F7271"/>
          <w:sz w:val="20"/>
          <w:szCs w:val="20"/>
          <w:lang w:val="es-MX"/>
        </w:rPr>
        <w:t xml:space="preserve"> Sólo podrán intervenir en el juicio las personas que tengan interés legítimo en el mismo.</w:t>
      </w:r>
    </w:p>
    <w:p w14:paraId="0ECE1CC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los casos en que el actor pretenda obtener sentencia que le permita realizar actividades reguladas, deberá acreditar su interés jurídico mediante el documento que le otorgue la titularidad del correspondiente derecho subjetivo. </w:t>
      </w:r>
    </w:p>
    <w:p w14:paraId="1433BFAA" w14:textId="77777777" w:rsidR="00682781" w:rsidRPr="00F66A51" w:rsidRDefault="00682781" w:rsidP="00F11996">
      <w:pPr>
        <w:jc w:val="center"/>
        <w:rPr>
          <w:rFonts w:ascii="Source Sans Pro" w:hAnsi="Source Sans Pro" w:cs="Arial"/>
          <w:b/>
          <w:color w:val="6F7271"/>
          <w:sz w:val="20"/>
          <w:szCs w:val="20"/>
          <w:lang w:val="es-MX"/>
        </w:rPr>
      </w:pPr>
    </w:p>
    <w:p w14:paraId="204C9269"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SEGUNDA</w:t>
      </w:r>
    </w:p>
    <w:p w14:paraId="34997BB8"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los Incidentes</w:t>
      </w:r>
    </w:p>
    <w:p w14:paraId="7F2C16CF" w14:textId="77777777" w:rsidR="00682781" w:rsidRPr="00F66A51" w:rsidRDefault="00682781" w:rsidP="00F11996">
      <w:pPr>
        <w:jc w:val="both"/>
        <w:rPr>
          <w:rFonts w:ascii="Source Sans Pro" w:hAnsi="Source Sans Pro" w:cs="Arial"/>
          <w:b/>
          <w:color w:val="6F7271"/>
          <w:sz w:val="20"/>
          <w:szCs w:val="20"/>
          <w:lang w:val="es-MX"/>
        </w:rPr>
      </w:pPr>
    </w:p>
    <w:p w14:paraId="597402A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40.</w:t>
      </w:r>
      <w:r w:rsidRPr="00F66A51">
        <w:rPr>
          <w:rFonts w:ascii="Source Sans Pro" w:hAnsi="Source Sans Pro" w:cs="Arial"/>
          <w:color w:val="6F7271"/>
          <w:sz w:val="20"/>
          <w:szCs w:val="20"/>
          <w:lang w:val="es-MX"/>
        </w:rPr>
        <w:t xml:space="preserve"> Sólo suspenden la tramitación del juicio, los incidentes siguientes:</w:t>
      </w:r>
    </w:p>
    <w:p w14:paraId="52969975" w14:textId="77777777" w:rsidR="00781F47" w:rsidRPr="00F66A51" w:rsidRDefault="00781F47" w:rsidP="00F11996">
      <w:pPr>
        <w:jc w:val="both"/>
        <w:rPr>
          <w:rFonts w:ascii="Source Sans Pro" w:hAnsi="Source Sans Pro" w:cs="Arial"/>
          <w:color w:val="6F7271"/>
          <w:sz w:val="20"/>
          <w:szCs w:val="20"/>
          <w:lang w:val="es-MX"/>
        </w:rPr>
      </w:pPr>
    </w:p>
    <w:p w14:paraId="768A00B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Acumulación de autos;</w:t>
      </w:r>
    </w:p>
    <w:p w14:paraId="274A0C7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Nulidad de notificaciones;</w:t>
      </w:r>
    </w:p>
    <w:p w14:paraId="5ECD6D6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Interrupción del procedimiento;</w:t>
      </w:r>
    </w:p>
    <w:p w14:paraId="09E9D98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Falsedad de documentos;</w:t>
      </w:r>
    </w:p>
    <w:p w14:paraId="6B4B388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Reposición de autos.</w:t>
      </w:r>
    </w:p>
    <w:p w14:paraId="3FC58CF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Interrupción del juicio por causa de muerte.</w:t>
      </w:r>
    </w:p>
    <w:p w14:paraId="18BE5A85" w14:textId="77777777" w:rsidR="00682781" w:rsidRPr="00F66A51" w:rsidRDefault="00682781" w:rsidP="00F11996">
      <w:pPr>
        <w:jc w:val="both"/>
        <w:rPr>
          <w:rFonts w:ascii="Source Sans Pro" w:hAnsi="Source Sans Pro" w:cs="Arial"/>
          <w:b/>
          <w:color w:val="6F7271"/>
          <w:sz w:val="20"/>
          <w:szCs w:val="20"/>
          <w:lang w:val="es-MX"/>
        </w:rPr>
      </w:pPr>
    </w:p>
    <w:p w14:paraId="59A351E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41.</w:t>
      </w:r>
      <w:r w:rsidRPr="00F66A51">
        <w:rPr>
          <w:rFonts w:ascii="Source Sans Pro" w:hAnsi="Source Sans Pro" w:cs="Arial"/>
          <w:color w:val="6F7271"/>
          <w:sz w:val="20"/>
          <w:szCs w:val="20"/>
          <w:lang w:val="es-MX"/>
        </w:rPr>
        <w:t xml:space="preserve"> Cualquier incidente ajeno al negocio principal o notoriamente improcedente, deberá ser desechado de plano, en cuyo caso se impondrá a quien lo promueva una multa de diez a cincuenta veces la Unidad de Medida y Actualización. </w:t>
      </w:r>
    </w:p>
    <w:p w14:paraId="698A87A6" w14:textId="77777777" w:rsidR="00682781" w:rsidRPr="00F66A51" w:rsidRDefault="00682781" w:rsidP="00F11996">
      <w:pPr>
        <w:jc w:val="both"/>
        <w:rPr>
          <w:rFonts w:ascii="Source Sans Pro" w:hAnsi="Source Sans Pro" w:cs="Arial"/>
          <w:b/>
          <w:color w:val="6F7271"/>
          <w:sz w:val="20"/>
          <w:szCs w:val="20"/>
          <w:lang w:val="es-MX"/>
        </w:rPr>
      </w:pPr>
    </w:p>
    <w:p w14:paraId="1D395AD9" w14:textId="630CAD23" w:rsidR="00062CBA" w:rsidRPr="001966C3"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42.</w:t>
      </w:r>
      <w:r w:rsidRPr="00F66A51">
        <w:rPr>
          <w:rFonts w:ascii="Source Sans Pro" w:hAnsi="Source Sans Pro" w:cs="Arial"/>
          <w:color w:val="6F7271"/>
          <w:sz w:val="20"/>
          <w:szCs w:val="20"/>
          <w:lang w:val="es-MX"/>
        </w:rPr>
        <w:t xml:space="preserve"> El procedimiento se interrumpirá por así requerirlo alguna autoridad jurisdiccional o ministerial, o porque hayan cesado los efectos de la representación.</w:t>
      </w:r>
    </w:p>
    <w:p w14:paraId="2243D3DF" w14:textId="77777777" w:rsidR="00062CBA" w:rsidRPr="00F66A51" w:rsidRDefault="00062CBA" w:rsidP="00F11996">
      <w:pPr>
        <w:jc w:val="both"/>
        <w:rPr>
          <w:rFonts w:ascii="Source Sans Pro" w:hAnsi="Source Sans Pro" w:cs="Arial"/>
          <w:b/>
          <w:color w:val="6F7271"/>
          <w:sz w:val="20"/>
          <w:szCs w:val="20"/>
          <w:lang w:val="es-MX"/>
        </w:rPr>
      </w:pPr>
    </w:p>
    <w:p w14:paraId="468D5C3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43.</w:t>
      </w:r>
      <w:r w:rsidRPr="00F66A51">
        <w:rPr>
          <w:rFonts w:ascii="Source Sans Pro" w:hAnsi="Source Sans Pro" w:cs="Arial"/>
          <w:color w:val="6F7271"/>
          <w:sz w:val="20"/>
          <w:szCs w:val="20"/>
          <w:lang w:val="es-MX"/>
        </w:rPr>
        <w:t xml:space="preserve"> Procede la acumulación de dos o más juicios pendientes de resolución, en los casos en que:</w:t>
      </w:r>
    </w:p>
    <w:p w14:paraId="38172A5B" w14:textId="77777777" w:rsidR="00781F47" w:rsidRPr="00F66A51" w:rsidRDefault="00781F47" w:rsidP="00F11996">
      <w:pPr>
        <w:jc w:val="both"/>
        <w:rPr>
          <w:rFonts w:ascii="Source Sans Pro" w:hAnsi="Source Sans Pro" w:cs="Arial"/>
          <w:color w:val="6F7271"/>
          <w:sz w:val="20"/>
          <w:szCs w:val="20"/>
          <w:lang w:val="es-MX"/>
        </w:rPr>
      </w:pPr>
    </w:p>
    <w:p w14:paraId="6BC0BB6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Las partes sean las mismas y se invoquen idénticos agravios;</w:t>
      </w:r>
    </w:p>
    <w:p w14:paraId="5BE1354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Siendo diferentes las partes e invocándose distintos agravios, el acto impugnado sea uno mismo o se impugnen varias partes del mismo acto; y</w:t>
      </w:r>
    </w:p>
    <w:p w14:paraId="69C6CCA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III. En uno de los juicios se impugnen actos que sean antecedentes o consecuencia de los reclamados en otro.</w:t>
      </w:r>
    </w:p>
    <w:p w14:paraId="0AA6CC70" w14:textId="77777777" w:rsidR="00682781" w:rsidRPr="00F66A51" w:rsidRDefault="00682781" w:rsidP="00F11996">
      <w:pPr>
        <w:jc w:val="both"/>
        <w:rPr>
          <w:rFonts w:ascii="Source Sans Pro" w:hAnsi="Source Sans Pro" w:cs="Arial"/>
          <w:b/>
          <w:color w:val="6F7271"/>
          <w:sz w:val="20"/>
          <w:szCs w:val="20"/>
          <w:lang w:val="es-MX"/>
        </w:rPr>
      </w:pPr>
    </w:p>
    <w:p w14:paraId="3BFD920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44.</w:t>
      </w:r>
      <w:r w:rsidRPr="00F66A51">
        <w:rPr>
          <w:rFonts w:ascii="Source Sans Pro" w:hAnsi="Source Sans Pro" w:cs="Arial"/>
          <w:color w:val="6F7271"/>
          <w:sz w:val="20"/>
          <w:szCs w:val="20"/>
          <w:lang w:val="es-MX"/>
        </w:rPr>
        <w:t xml:space="preserve"> Las partes podrán hacer valer el incidente de acumulación, hasta antes del cierre de instrucción, pudiendo también tramitarse de oficio. El </w:t>
      </w:r>
      <w:proofErr w:type="spellStart"/>
      <w:r w:rsidRPr="00F66A51">
        <w:rPr>
          <w:rFonts w:ascii="Source Sans Pro" w:hAnsi="Source Sans Pro" w:cs="Arial"/>
          <w:color w:val="6F7271"/>
          <w:sz w:val="20"/>
          <w:szCs w:val="20"/>
          <w:lang w:val="es-MX"/>
        </w:rPr>
        <w:t>incidentista</w:t>
      </w:r>
      <w:proofErr w:type="spellEnd"/>
      <w:r w:rsidRPr="00F66A51">
        <w:rPr>
          <w:rFonts w:ascii="Source Sans Pro" w:hAnsi="Source Sans Pro" w:cs="Arial"/>
          <w:color w:val="6F7271"/>
          <w:sz w:val="20"/>
          <w:szCs w:val="20"/>
          <w:lang w:val="es-MX"/>
        </w:rPr>
        <w:t xml:space="preserve"> debe señalar el o los juicios que pretenda se acumulen.</w:t>
      </w:r>
    </w:p>
    <w:p w14:paraId="09D79F8A" w14:textId="77777777" w:rsidR="00682781" w:rsidRPr="00F66A51" w:rsidRDefault="00682781" w:rsidP="00F11996">
      <w:pPr>
        <w:jc w:val="both"/>
        <w:rPr>
          <w:rFonts w:ascii="Source Sans Pro" w:hAnsi="Source Sans Pro" w:cs="Arial"/>
          <w:b/>
          <w:color w:val="6F7271"/>
          <w:sz w:val="20"/>
          <w:szCs w:val="20"/>
          <w:lang w:val="es-MX"/>
        </w:rPr>
      </w:pPr>
    </w:p>
    <w:p w14:paraId="30101CD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45.</w:t>
      </w:r>
      <w:r w:rsidRPr="00F66A51">
        <w:rPr>
          <w:rFonts w:ascii="Source Sans Pro" w:hAnsi="Source Sans Pro" w:cs="Arial"/>
          <w:color w:val="6F7271"/>
          <w:sz w:val="20"/>
          <w:szCs w:val="20"/>
          <w:lang w:val="es-MX"/>
        </w:rPr>
        <w:t xml:space="preserve"> La acumulación se tramitará ante el Magistrado Instructor de la Sala que esté conociendo del juicio en el que la demanda se presentó primero, el cual solicitará los expedientes respectivos a efecto de analizar la procedencia de la acumulación.</w:t>
      </w:r>
    </w:p>
    <w:p w14:paraId="752E53CA" w14:textId="77777777" w:rsidR="00781F47" w:rsidRPr="00F66A51" w:rsidRDefault="00781F47" w:rsidP="00F11996">
      <w:pPr>
        <w:jc w:val="both"/>
        <w:rPr>
          <w:rFonts w:ascii="Source Sans Pro" w:hAnsi="Source Sans Pro" w:cs="Arial"/>
          <w:color w:val="6F7271"/>
          <w:sz w:val="20"/>
          <w:szCs w:val="20"/>
          <w:lang w:val="es-MX"/>
        </w:rPr>
      </w:pPr>
    </w:p>
    <w:p w14:paraId="0D5172B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caso de que la acumulación sea procedente, los juicios acumulados se resolverán en la Sala de adscripción del Magistrado a que se refiere el párrafo anterior, la cual solicitará, dentro de los cinco días siguientes, que le sean remitidos los autos del juicio o de los juicios cuya acumulación haya sido solicitada. Esta petición deberá ser acordada dentro de los cinco días siguientes.</w:t>
      </w:r>
    </w:p>
    <w:p w14:paraId="08AB3DA3" w14:textId="77777777" w:rsidR="00682781" w:rsidRPr="00F66A51" w:rsidRDefault="00682781" w:rsidP="00F11996">
      <w:pPr>
        <w:jc w:val="both"/>
        <w:rPr>
          <w:rFonts w:ascii="Source Sans Pro" w:hAnsi="Source Sans Pro" w:cs="Arial"/>
          <w:b/>
          <w:color w:val="6F7271"/>
          <w:sz w:val="20"/>
          <w:szCs w:val="20"/>
          <w:lang w:val="es-MX"/>
        </w:rPr>
      </w:pPr>
    </w:p>
    <w:p w14:paraId="2C68578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46.</w:t>
      </w:r>
      <w:r w:rsidRPr="00F66A51">
        <w:rPr>
          <w:rFonts w:ascii="Source Sans Pro" w:hAnsi="Source Sans Pro" w:cs="Arial"/>
          <w:color w:val="6F7271"/>
          <w:sz w:val="20"/>
          <w:szCs w:val="20"/>
          <w:lang w:val="es-MX"/>
        </w:rPr>
        <w:t xml:space="preserve"> Una vez iniciado el incidente de acumulación, se suspenderá todo procedimiento en los juicios de que se trate.</w:t>
      </w:r>
    </w:p>
    <w:p w14:paraId="39F3A50C" w14:textId="77777777" w:rsidR="00682781" w:rsidRPr="00F66A51" w:rsidRDefault="00682781" w:rsidP="00F11996">
      <w:pPr>
        <w:jc w:val="both"/>
        <w:rPr>
          <w:rFonts w:ascii="Source Sans Pro" w:hAnsi="Source Sans Pro" w:cs="Arial"/>
          <w:b/>
          <w:color w:val="6F7271"/>
          <w:sz w:val="20"/>
          <w:szCs w:val="20"/>
          <w:lang w:val="es-MX"/>
        </w:rPr>
      </w:pPr>
    </w:p>
    <w:p w14:paraId="530F9B9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47.</w:t>
      </w:r>
      <w:r w:rsidRPr="00F66A51">
        <w:rPr>
          <w:rFonts w:ascii="Source Sans Pro" w:hAnsi="Source Sans Pro" w:cs="Arial"/>
          <w:color w:val="6F7271"/>
          <w:sz w:val="20"/>
          <w:szCs w:val="20"/>
          <w:lang w:val="es-MX"/>
        </w:rPr>
        <w:t xml:space="preserve"> Si en una misma Sala Ordinaria se siguen los juicios cuya acumulación se ha solicitado, el Magistrado Instructor dispondrá que se haga relación de ellos y dictará la resolución que proceda, la cual no admite recurso alguno.</w:t>
      </w:r>
    </w:p>
    <w:p w14:paraId="18D1E992" w14:textId="77777777" w:rsidR="00682781" w:rsidRPr="00F66A51" w:rsidRDefault="00682781" w:rsidP="00F11996">
      <w:pPr>
        <w:jc w:val="both"/>
        <w:rPr>
          <w:rFonts w:ascii="Source Sans Pro" w:hAnsi="Source Sans Pro" w:cs="Arial"/>
          <w:b/>
          <w:color w:val="6F7271"/>
          <w:sz w:val="20"/>
          <w:szCs w:val="20"/>
          <w:lang w:val="es-MX"/>
        </w:rPr>
      </w:pPr>
    </w:p>
    <w:p w14:paraId="47FA527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48.</w:t>
      </w:r>
      <w:r w:rsidRPr="00F66A51">
        <w:rPr>
          <w:rFonts w:ascii="Source Sans Pro" w:hAnsi="Source Sans Pro" w:cs="Arial"/>
          <w:color w:val="6F7271"/>
          <w:sz w:val="20"/>
          <w:szCs w:val="20"/>
          <w:lang w:val="es-MX"/>
        </w:rPr>
        <w:t xml:space="preserve"> Si la acumulación es promovida ante el Magistrado Instructor que haya conocido de un juicio cuya demanda haya sido presentada con posterioridad a la del primer juicio, remitirá, en un término de cinco días, los autos del juicio al Magistrado que conozca del juicio más antiguo.</w:t>
      </w:r>
    </w:p>
    <w:p w14:paraId="693A838F" w14:textId="77777777" w:rsidR="00781F47" w:rsidRPr="00F66A51" w:rsidRDefault="00781F47" w:rsidP="00F11996">
      <w:pPr>
        <w:jc w:val="both"/>
        <w:rPr>
          <w:rFonts w:ascii="Source Sans Pro" w:hAnsi="Source Sans Pro" w:cs="Arial"/>
          <w:color w:val="6F7271"/>
          <w:sz w:val="20"/>
          <w:szCs w:val="20"/>
          <w:lang w:val="es-MX"/>
        </w:rPr>
      </w:pPr>
    </w:p>
    <w:p w14:paraId="04D5E71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Una vez que el Magistrado Instructor en el juicio atrayente haya recibido los autos del juicio o de los juicios cuya acumulación haya sido solicitada, formulará, en el término de cinco días hábiles, proyecto de resolución que someterá a la Sala, la cual dictará la resolución que proceda.</w:t>
      </w:r>
    </w:p>
    <w:p w14:paraId="1D0FCEB4" w14:textId="77777777" w:rsidR="00682781" w:rsidRPr="00F66A51" w:rsidRDefault="00682781" w:rsidP="00F11996">
      <w:pPr>
        <w:jc w:val="both"/>
        <w:rPr>
          <w:rFonts w:ascii="Source Sans Pro" w:hAnsi="Source Sans Pro" w:cs="Arial"/>
          <w:b/>
          <w:color w:val="6F7271"/>
          <w:sz w:val="20"/>
          <w:szCs w:val="20"/>
          <w:lang w:val="es-MX"/>
        </w:rPr>
      </w:pPr>
    </w:p>
    <w:p w14:paraId="0279855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49.</w:t>
      </w:r>
      <w:r w:rsidRPr="00F66A51">
        <w:rPr>
          <w:rFonts w:ascii="Source Sans Pro" w:hAnsi="Source Sans Pro" w:cs="Arial"/>
          <w:color w:val="6F7271"/>
          <w:sz w:val="20"/>
          <w:szCs w:val="20"/>
          <w:lang w:val="es-MX"/>
        </w:rPr>
        <w:t xml:space="preserve"> Si los juicios se siguen en distintas Salas Ordinarias, promovida la acumulación ante aquélla que previno en el conocimiento del asunto, ésta solicitará de la otra la remisión del expediente respectivo a fin de que se analice la procedencia de la acumulación.</w:t>
      </w:r>
    </w:p>
    <w:p w14:paraId="0AFD2C0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Una vez recibido el expediente, se procederá a dictar la resolución que corresponda.</w:t>
      </w:r>
    </w:p>
    <w:p w14:paraId="2D8FD99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caso de que la acumulación sea procedente, los juicios acumulados se resolverán en la Sala que conoció del incidente, la cual solicitará, de inmediato, que le sea remitido el expediente del juicio, o de los juicios cuya acumulación haya sido solicitada. Esta petición deberá ser atendida a más tardar al día hábil siguiente.</w:t>
      </w:r>
    </w:p>
    <w:p w14:paraId="029AA7A0" w14:textId="77777777" w:rsidR="00682781" w:rsidRPr="00F66A51" w:rsidRDefault="00682781" w:rsidP="00F11996">
      <w:pPr>
        <w:jc w:val="both"/>
        <w:rPr>
          <w:rFonts w:ascii="Source Sans Pro" w:hAnsi="Source Sans Pro" w:cs="Arial"/>
          <w:b/>
          <w:color w:val="6F7271"/>
          <w:sz w:val="20"/>
          <w:szCs w:val="20"/>
          <w:lang w:val="es-MX"/>
        </w:rPr>
      </w:pPr>
    </w:p>
    <w:p w14:paraId="021D577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50.</w:t>
      </w:r>
      <w:r w:rsidRPr="00F66A51">
        <w:rPr>
          <w:rFonts w:ascii="Source Sans Pro" w:hAnsi="Source Sans Pro" w:cs="Arial"/>
          <w:color w:val="6F7271"/>
          <w:sz w:val="20"/>
          <w:szCs w:val="20"/>
          <w:lang w:val="es-MX"/>
        </w:rPr>
        <w:t xml:space="preserve"> Cuando no pueda resolverse la acumulación porque en alguno de los juicios se hubiere cerrado la instrucción, o por encontrarse en diversas instancias, a petición de parte, o de oficio, se decretará la suspensión del procedimiento en el juicio en trámite. La suspensión subsistirá hasta que se pronuncie la resolución definitiva en el otro asunto.</w:t>
      </w:r>
    </w:p>
    <w:p w14:paraId="3AB04FA0" w14:textId="77777777" w:rsidR="00682781" w:rsidRPr="00F66A51" w:rsidRDefault="00682781" w:rsidP="00F11996">
      <w:pPr>
        <w:jc w:val="both"/>
        <w:rPr>
          <w:rFonts w:ascii="Source Sans Pro" w:hAnsi="Source Sans Pro" w:cs="Arial"/>
          <w:b/>
          <w:color w:val="6F7271"/>
          <w:sz w:val="20"/>
          <w:szCs w:val="20"/>
          <w:lang w:val="es-MX"/>
        </w:rPr>
      </w:pPr>
    </w:p>
    <w:p w14:paraId="18EB7D7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51.</w:t>
      </w:r>
      <w:r w:rsidRPr="00F66A51">
        <w:rPr>
          <w:rFonts w:ascii="Source Sans Pro" w:hAnsi="Source Sans Pro" w:cs="Arial"/>
          <w:color w:val="6F7271"/>
          <w:sz w:val="20"/>
          <w:szCs w:val="20"/>
          <w:lang w:val="es-MX"/>
        </w:rPr>
        <w:t xml:space="preserve"> Las notificaciones que no fueren hechas conforme a lo dispuesto en esta Ley, o en su caso, de acuerdo con las disposiciones supletorias, serán nulas.</w:t>
      </w:r>
    </w:p>
    <w:p w14:paraId="1D39B5CC" w14:textId="77777777" w:rsidR="00781F47" w:rsidRPr="00F66A51" w:rsidRDefault="00781F47" w:rsidP="00F11996">
      <w:pPr>
        <w:jc w:val="both"/>
        <w:rPr>
          <w:rFonts w:ascii="Source Sans Pro" w:hAnsi="Source Sans Pro" w:cs="Arial"/>
          <w:color w:val="6F7271"/>
          <w:sz w:val="20"/>
          <w:szCs w:val="20"/>
          <w:lang w:val="es-MX"/>
        </w:rPr>
      </w:pPr>
    </w:p>
    <w:p w14:paraId="4A000BF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perjudicado podrá pedir que se declare la nulidad en la actuación siguiente en la que intervenga, o bien, dentro del término de cinco días computados a partir del siguiente al en que surta efectos la notificación </w:t>
      </w:r>
      <w:r w:rsidRPr="00F66A51">
        <w:rPr>
          <w:rFonts w:ascii="Source Sans Pro" w:hAnsi="Source Sans Pro" w:cs="Arial"/>
          <w:color w:val="6F7271"/>
          <w:sz w:val="20"/>
          <w:szCs w:val="20"/>
          <w:lang w:val="es-MX"/>
        </w:rPr>
        <w:lastRenderedPageBreak/>
        <w:t>posterior que sea practicada legalmente, si dentro de dicho término no se presenta actuación en la que intervenga el perjudicado, se entenderá legalmente hecha la notificación irregular.</w:t>
      </w:r>
    </w:p>
    <w:p w14:paraId="7ED870D9" w14:textId="77777777" w:rsidR="00781F47" w:rsidRPr="00F66A51" w:rsidRDefault="00781F47" w:rsidP="00F11996">
      <w:pPr>
        <w:jc w:val="both"/>
        <w:rPr>
          <w:rFonts w:ascii="Source Sans Pro" w:hAnsi="Source Sans Pro" w:cs="Arial"/>
          <w:color w:val="6F7271"/>
          <w:sz w:val="20"/>
          <w:szCs w:val="20"/>
          <w:lang w:val="es-MX"/>
        </w:rPr>
      </w:pPr>
    </w:p>
    <w:p w14:paraId="506E3EC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se admite la promoción, se dará vista a las demás partes por el término de tres días hábiles para que expongan lo que a su derecho convenga; transcurrido dicho plazo, se dictará resolución.</w:t>
      </w:r>
    </w:p>
    <w:p w14:paraId="306B1B35" w14:textId="77777777" w:rsidR="00781F47"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se declara la nulidad de la notificación, se ordenará la reposición del procedimiento a partir de la notificación anulada.</w:t>
      </w:r>
    </w:p>
    <w:p w14:paraId="17FF7B9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w:t>
      </w:r>
    </w:p>
    <w:p w14:paraId="3F35710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Asimismo, se amonestará al Actuario. En caso de reincidencia, por tres ocasiones en un periodo de tres meses, el Actuario podrá ser destituido de su cargo, sin responsabilidad para el Tribunal.</w:t>
      </w:r>
    </w:p>
    <w:p w14:paraId="003DE839" w14:textId="005FD9A6" w:rsidR="00682781" w:rsidRDefault="00682781" w:rsidP="00F11996">
      <w:pPr>
        <w:jc w:val="both"/>
        <w:rPr>
          <w:rFonts w:ascii="Source Sans Pro" w:hAnsi="Source Sans Pro" w:cs="Arial"/>
          <w:b/>
          <w:color w:val="6F7271"/>
          <w:sz w:val="20"/>
          <w:szCs w:val="20"/>
          <w:lang w:val="es-MX"/>
        </w:rPr>
      </w:pPr>
    </w:p>
    <w:p w14:paraId="782D6C86" w14:textId="77777777" w:rsidR="00062CBA" w:rsidRPr="00F66A51" w:rsidRDefault="00062CBA" w:rsidP="00F11996">
      <w:pPr>
        <w:jc w:val="both"/>
        <w:rPr>
          <w:rFonts w:ascii="Source Sans Pro" w:hAnsi="Source Sans Pro" w:cs="Arial"/>
          <w:b/>
          <w:color w:val="6F7271"/>
          <w:sz w:val="20"/>
          <w:szCs w:val="20"/>
          <w:lang w:val="es-MX"/>
        </w:rPr>
      </w:pPr>
    </w:p>
    <w:p w14:paraId="62027B8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52.</w:t>
      </w:r>
      <w:r w:rsidRPr="00F66A51">
        <w:rPr>
          <w:rFonts w:ascii="Source Sans Pro" w:hAnsi="Source Sans Pro" w:cs="Arial"/>
          <w:color w:val="6F7271"/>
          <w:sz w:val="20"/>
          <w:szCs w:val="20"/>
          <w:lang w:val="es-MX"/>
        </w:rPr>
        <w:t xml:space="preserve"> La impugnación de falsedad de un documento puede hacerse valer hasta antes del cierre de instrucción, debiéndose indicar los motivos y las pruebas que se ofrezcan.</w:t>
      </w:r>
    </w:p>
    <w:p w14:paraId="144A5D1D" w14:textId="77777777" w:rsidR="00781F47" w:rsidRPr="00F66A51" w:rsidRDefault="00781F47" w:rsidP="00F11996">
      <w:pPr>
        <w:jc w:val="both"/>
        <w:rPr>
          <w:rFonts w:ascii="Source Sans Pro" w:hAnsi="Source Sans Pro" w:cs="Arial"/>
          <w:color w:val="6F7271"/>
          <w:sz w:val="20"/>
          <w:szCs w:val="20"/>
          <w:lang w:val="es-MX"/>
        </w:rPr>
      </w:pPr>
    </w:p>
    <w:p w14:paraId="03E2ECB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impugne la autenticidad de los documentos privados o públicos sin matriz, deberá señalarse los documentos indubitables para el cotejo y promoverse la prueba pericial correspondiente. Sin estos requisitos, se desechará el incidente.</w:t>
      </w:r>
    </w:p>
    <w:p w14:paraId="339EFCE5" w14:textId="77777777" w:rsidR="00781F47" w:rsidRPr="00F66A51" w:rsidRDefault="00781F47" w:rsidP="00F11996">
      <w:pPr>
        <w:jc w:val="both"/>
        <w:rPr>
          <w:rFonts w:ascii="Source Sans Pro" w:hAnsi="Source Sans Pro" w:cs="Arial"/>
          <w:color w:val="6F7271"/>
          <w:sz w:val="20"/>
          <w:szCs w:val="20"/>
          <w:lang w:val="es-MX"/>
        </w:rPr>
      </w:pPr>
    </w:p>
    <w:p w14:paraId="7558B8A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caso de que se impugne la autenticidad o exactitud de un instrumento público, siguiéndose las formalidades establecidas para la prueba de inspección judicial, se señalará día y hora para que se coteje con los protocolos y archivos en donde se halle la matriz, practicándose el cotejo por el Actuario que se comisione al efecto, o por el Secretario de Acuerdos, cuando así lo determine el Magistrado Instructor.</w:t>
      </w:r>
    </w:p>
    <w:p w14:paraId="67B1BCBB" w14:textId="77777777" w:rsidR="00781F47" w:rsidRPr="00F66A51" w:rsidRDefault="00781F47" w:rsidP="00F11996">
      <w:pPr>
        <w:jc w:val="both"/>
        <w:rPr>
          <w:rFonts w:ascii="Source Sans Pro" w:hAnsi="Source Sans Pro" w:cs="Arial"/>
          <w:color w:val="6F7271"/>
          <w:sz w:val="20"/>
          <w:szCs w:val="20"/>
          <w:lang w:val="es-MX"/>
        </w:rPr>
      </w:pPr>
    </w:p>
    <w:p w14:paraId="28A243C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Sala resolverá sobre la autenticidad del documento, exclusivamente para los efectos del juicio en el que se haya promovido el incidente.</w:t>
      </w:r>
    </w:p>
    <w:p w14:paraId="740DF337" w14:textId="77777777" w:rsidR="00781F47" w:rsidRPr="00F66A51" w:rsidRDefault="00781F47" w:rsidP="00F11996">
      <w:pPr>
        <w:jc w:val="both"/>
        <w:rPr>
          <w:rFonts w:ascii="Source Sans Pro" w:hAnsi="Source Sans Pro" w:cs="Arial"/>
          <w:color w:val="6F7271"/>
          <w:sz w:val="20"/>
          <w:szCs w:val="20"/>
          <w:lang w:val="es-MX"/>
        </w:rPr>
      </w:pPr>
    </w:p>
    <w:p w14:paraId="5638765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alguna de las partes sostiene la falsedad de un documento, el Magistrado Instructor podrá citar a la parte respectiva para que estampe su firma en presencia del Secretario de Acuerdos, misma que se tendrá como indubitable para el cotejo.</w:t>
      </w:r>
    </w:p>
    <w:p w14:paraId="4F21076D" w14:textId="64F39F55" w:rsidR="00682781" w:rsidRDefault="00682781" w:rsidP="00F11996">
      <w:pPr>
        <w:jc w:val="both"/>
        <w:rPr>
          <w:rFonts w:ascii="Source Sans Pro" w:hAnsi="Source Sans Pro" w:cs="Arial"/>
          <w:b/>
          <w:color w:val="6F7271"/>
          <w:sz w:val="20"/>
          <w:szCs w:val="20"/>
          <w:lang w:val="es-MX"/>
        </w:rPr>
      </w:pPr>
    </w:p>
    <w:p w14:paraId="713459A4" w14:textId="77777777" w:rsidR="00062CBA" w:rsidRPr="00F66A51" w:rsidRDefault="00062CBA" w:rsidP="00F11996">
      <w:pPr>
        <w:jc w:val="both"/>
        <w:rPr>
          <w:rFonts w:ascii="Source Sans Pro" w:hAnsi="Source Sans Pro" w:cs="Arial"/>
          <w:b/>
          <w:color w:val="6F7271"/>
          <w:sz w:val="20"/>
          <w:szCs w:val="20"/>
          <w:lang w:val="es-MX"/>
        </w:rPr>
      </w:pPr>
    </w:p>
    <w:p w14:paraId="4126CB4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53.</w:t>
      </w:r>
      <w:r w:rsidRPr="00F66A51">
        <w:rPr>
          <w:rFonts w:ascii="Source Sans Pro" w:hAnsi="Source Sans Pro" w:cs="Arial"/>
          <w:color w:val="6F7271"/>
          <w:sz w:val="20"/>
          <w:szCs w:val="20"/>
          <w:lang w:val="es-MX"/>
        </w:rPr>
        <w:t xml:space="preserve"> La reposición de autos se substanciará incidentalmente. El Secretario de Acuerdos certificará la existencia anterior y falta posterior del expediente o de la actuación.</w:t>
      </w:r>
    </w:p>
    <w:p w14:paraId="0851EF44" w14:textId="77777777" w:rsidR="00781F47" w:rsidRPr="00F66A51" w:rsidRDefault="00781F47" w:rsidP="00F11996">
      <w:pPr>
        <w:jc w:val="both"/>
        <w:rPr>
          <w:rFonts w:ascii="Source Sans Pro" w:hAnsi="Source Sans Pro" w:cs="Arial"/>
          <w:color w:val="6F7271"/>
          <w:sz w:val="20"/>
          <w:szCs w:val="20"/>
          <w:lang w:val="es-MX"/>
        </w:rPr>
      </w:pPr>
    </w:p>
    <w:p w14:paraId="56D036D3" w14:textId="5695EE8E" w:rsidR="00062CBA" w:rsidRPr="001966C3"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la perdida ocurra encontrándose los autos a disposición de la Sala Superior, se ordenará a la Sala Ordinaria correspondiente proceda a la reposición de autos y una vez integrado el expediente, se remitirá el mismo a la Sala Superior para la resolución del juicio.</w:t>
      </w:r>
    </w:p>
    <w:p w14:paraId="35C86C68" w14:textId="50ED946D" w:rsidR="00062CBA" w:rsidRPr="00F66A51" w:rsidRDefault="00062CBA" w:rsidP="00F11996">
      <w:pPr>
        <w:jc w:val="both"/>
        <w:rPr>
          <w:rFonts w:ascii="Source Sans Pro" w:hAnsi="Source Sans Pro" w:cs="Arial"/>
          <w:b/>
          <w:color w:val="6F7271"/>
          <w:sz w:val="20"/>
          <w:szCs w:val="20"/>
          <w:lang w:val="es-MX"/>
        </w:rPr>
      </w:pPr>
    </w:p>
    <w:p w14:paraId="3F52DE2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54.</w:t>
      </w:r>
      <w:r w:rsidRPr="00F66A51">
        <w:rPr>
          <w:rFonts w:ascii="Source Sans Pro" w:hAnsi="Source Sans Pro" w:cs="Arial"/>
          <w:color w:val="6F7271"/>
          <w:sz w:val="20"/>
          <w:szCs w:val="20"/>
          <w:lang w:val="es-MX"/>
        </w:rPr>
        <w:t xml:space="preserve"> La interrupción del juicio por causa de muerte, incapacidad o declaratoria de ausencia del actor, la disolución o la quiebra, durará como máximo un año y se sujetará a lo siguiente:</w:t>
      </w:r>
    </w:p>
    <w:p w14:paraId="7B805DDC" w14:textId="77777777" w:rsidR="00062CBA" w:rsidRPr="00F66A51" w:rsidRDefault="00062CBA" w:rsidP="00F11996">
      <w:pPr>
        <w:jc w:val="both"/>
        <w:rPr>
          <w:rFonts w:ascii="Source Sans Pro" w:hAnsi="Source Sans Pro" w:cs="Arial"/>
          <w:color w:val="6F7271"/>
          <w:sz w:val="20"/>
          <w:szCs w:val="20"/>
          <w:lang w:val="es-MX"/>
        </w:rPr>
      </w:pPr>
    </w:p>
    <w:p w14:paraId="49831FF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Se decretará por el Magistrado Instructor a partir de la fecha en que éste tenga conocimiento de la existencia de los supuestos a que se refiere el presente artículo; y</w:t>
      </w:r>
    </w:p>
    <w:p w14:paraId="466D044B" w14:textId="77777777" w:rsidR="00781F47" w:rsidRPr="00F66A51" w:rsidRDefault="00781F47" w:rsidP="00F11996">
      <w:pPr>
        <w:jc w:val="both"/>
        <w:rPr>
          <w:rFonts w:ascii="Source Sans Pro" w:hAnsi="Source Sans Pro" w:cs="Arial"/>
          <w:color w:val="6F7271"/>
          <w:sz w:val="20"/>
          <w:szCs w:val="20"/>
          <w:lang w:val="es-MX"/>
        </w:rPr>
      </w:pPr>
    </w:p>
    <w:p w14:paraId="5F4A7D5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Si transcurrido el plazo máximo de interrupción, no comparece el albacea, el representante legal o el tutor; el Magistrado Instructor acordará la reanudación del juicio, ordenando que todas las notificaciones se efectúen por lista autorizada.</w:t>
      </w:r>
    </w:p>
    <w:p w14:paraId="521E40C8" w14:textId="77777777" w:rsidR="00135957" w:rsidRPr="00F66A51" w:rsidRDefault="00135957" w:rsidP="00F11996">
      <w:pPr>
        <w:jc w:val="both"/>
        <w:rPr>
          <w:rFonts w:ascii="Source Sans Pro" w:hAnsi="Source Sans Pro" w:cs="Arial"/>
          <w:b/>
          <w:color w:val="6F7271"/>
          <w:sz w:val="20"/>
          <w:szCs w:val="20"/>
          <w:lang w:val="es-MX"/>
        </w:rPr>
      </w:pPr>
    </w:p>
    <w:p w14:paraId="0F1F4D2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55.</w:t>
      </w:r>
      <w:r w:rsidRPr="00F66A51">
        <w:rPr>
          <w:rFonts w:ascii="Source Sans Pro" w:hAnsi="Source Sans Pro" w:cs="Arial"/>
          <w:color w:val="6F7271"/>
          <w:sz w:val="20"/>
          <w:szCs w:val="20"/>
          <w:lang w:val="es-MX"/>
        </w:rPr>
        <w:t xml:space="preserve"> Todos los incidentes se tramitarán por escrito, salvo los casos en que el juicio sea digital, pues en esos casos su interposición será por esa misma vía y siguiendo las reglas establecidas en este capítulo. Con la promoción que le dé inicio, se dará vista por tres días a las demás partes para que manifiesten lo que a su derecho convenga. Las pruebas deberán ofrecerse, en su caso, en el escrito respectivo. Todas las disposiciones sobre prueba en el juicio, son aplicables a los incidentes, en lo que no se opongan a este capítulo.</w:t>
      </w:r>
    </w:p>
    <w:p w14:paraId="3EDFCDED" w14:textId="77777777" w:rsidR="00682781" w:rsidRPr="00F66A51" w:rsidRDefault="00682781" w:rsidP="00F11996">
      <w:pPr>
        <w:jc w:val="center"/>
        <w:rPr>
          <w:rFonts w:ascii="Source Sans Pro" w:hAnsi="Source Sans Pro" w:cs="Arial"/>
          <w:b/>
          <w:color w:val="6F7271"/>
          <w:sz w:val="20"/>
          <w:szCs w:val="20"/>
          <w:lang w:val="es-MX"/>
        </w:rPr>
      </w:pPr>
    </w:p>
    <w:p w14:paraId="2AEBC12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TERCERA</w:t>
      </w:r>
    </w:p>
    <w:p w14:paraId="315D0C7F"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Demanda y la Contestación</w:t>
      </w:r>
    </w:p>
    <w:p w14:paraId="59B52121" w14:textId="77777777" w:rsidR="00682781" w:rsidRPr="00F66A51" w:rsidRDefault="00682781" w:rsidP="00F11996">
      <w:pPr>
        <w:jc w:val="center"/>
        <w:rPr>
          <w:rFonts w:ascii="Source Sans Pro" w:hAnsi="Source Sans Pro" w:cs="Arial"/>
          <w:color w:val="6F7271"/>
          <w:sz w:val="20"/>
          <w:szCs w:val="20"/>
          <w:lang w:val="es-MX"/>
        </w:rPr>
      </w:pPr>
    </w:p>
    <w:p w14:paraId="14C4C349" w14:textId="67B73752"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56</w:t>
      </w:r>
      <w:r w:rsidRPr="00F66A51">
        <w:rPr>
          <w:rFonts w:ascii="Source Sans Pro" w:hAnsi="Source Sans Pro" w:cs="Arial"/>
          <w:color w:val="6F7271"/>
          <w:sz w:val="20"/>
          <w:szCs w:val="20"/>
          <w:lang w:val="es-MX"/>
        </w:rPr>
        <w:t xml:space="preserve">. El plazo para la presentación de la demanda para los particulares es de quince días hábiles, contados a partir del siguiente al que surta efectos la notificación del acto que se impugne, de conformidad con la ley que lo rige, o del </w:t>
      </w:r>
      <w:r w:rsidR="00135957" w:rsidRPr="00F66A51">
        <w:rPr>
          <w:rFonts w:ascii="Source Sans Pro" w:hAnsi="Source Sans Pro" w:cs="Arial"/>
          <w:color w:val="6F7271"/>
          <w:sz w:val="20"/>
          <w:szCs w:val="20"/>
          <w:lang w:val="es-MX"/>
        </w:rPr>
        <w:t>siguiente en</w:t>
      </w:r>
      <w:r w:rsidRPr="00F66A51">
        <w:rPr>
          <w:rFonts w:ascii="Source Sans Pro" w:hAnsi="Source Sans Pro" w:cs="Arial"/>
          <w:color w:val="6F7271"/>
          <w:sz w:val="20"/>
          <w:szCs w:val="20"/>
          <w:lang w:val="es-MX"/>
        </w:rPr>
        <w:t xml:space="preserve"> que el actor hubiere tenido conocimiento, o se hubiere ostentado sabedor del mismo, o de su ejecución. </w:t>
      </w:r>
    </w:p>
    <w:p w14:paraId="5B848842" w14:textId="076400D7" w:rsidR="00781F47" w:rsidRDefault="00781F47" w:rsidP="00F11996">
      <w:pPr>
        <w:jc w:val="both"/>
        <w:rPr>
          <w:rFonts w:ascii="Source Sans Pro" w:hAnsi="Source Sans Pro" w:cs="Arial"/>
          <w:color w:val="6F7271"/>
          <w:sz w:val="20"/>
          <w:szCs w:val="20"/>
          <w:lang w:val="es-MX"/>
        </w:rPr>
      </w:pPr>
    </w:p>
    <w:p w14:paraId="2280DA20" w14:textId="77777777" w:rsidR="00F66A51" w:rsidRPr="00F66A51" w:rsidRDefault="00F66A51" w:rsidP="00F11996">
      <w:pPr>
        <w:jc w:val="both"/>
        <w:rPr>
          <w:rFonts w:ascii="Source Sans Pro" w:hAnsi="Source Sans Pro" w:cs="Arial"/>
          <w:color w:val="6F7271"/>
          <w:sz w:val="20"/>
          <w:szCs w:val="20"/>
          <w:lang w:val="es-MX"/>
        </w:rPr>
      </w:pPr>
    </w:p>
    <w:p w14:paraId="066C236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Cuando una autoridad pretenda, mediante el juicio de lesividad, la nulidad de una resolución favorable a una persona, la demanda, deberá presentarse en los términos del artículo 3 de la presente Ley, dentro de los cinco años siguientes a la fecha de notificación de la resolución, salvo que se hubieran generado efectos de tracto sucesivo, en cuyo caso podrá demandarse la nulidad en cualquier época, pero los efectos de la sentencia únicamente se retrotraerán a los cinco años anteriores a la presentación de la demanda. </w:t>
      </w:r>
    </w:p>
    <w:p w14:paraId="7D9798BC" w14:textId="77777777" w:rsidR="00781F47" w:rsidRPr="00F66A51" w:rsidRDefault="00781F47" w:rsidP="00F11996">
      <w:pPr>
        <w:jc w:val="both"/>
        <w:rPr>
          <w:rFonts w:ascii="Source Sans Pro" w:hAnsi="Source Sans Pro" w:cs="Arial"/>
          <w:color w:val="6F7271"/>
          <w:sz w:val="20"/>
          <w:szCs w:val="20"/>
          <w:lang w:val="es-MX"/>
        </w:rPr>
      </w:pPr>
    </w:p>
    <w:p w14:paraId="3BCB4E7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Tribunal resolverá los juicios de lesividad en un plazo máximo de seis meses.</w:t>
      </w:r>
    </w:p>
    <w:p w14:paraId="018E3A46" w14:textId="77777777" w:rsidR="00682781" w:rsidRPr="00F66A51" w:rsidRDefault="00682781" w:rsidP="00F11996">
      <w:pPr>
        <w:jc w:val="both"/>
        <w:rPr>
          <w:rFonts w:ascii="Source Sans Pro" w:hAnsi="Source Sans Pro" w:cs="Arial"/>
          <w:b/>
          <w:color w:val="6F7271"/>
          <w:sz w:val="20"/>
          <w:szCs w:val="20"/>
          <w:lang w:val="es-MX"/>
        </w:rPr>
      </w:pPr>
    </w:p>
    <w:p w14:paraId="485E396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57.</w:t>
      </w:r>
      <w:r w:rsidRPr="00F66A51">
        <w:rPr>
          <w:rFonts w:ascii="Source Sans Pro" w:hAnsi="Source Sans Pro" w:cs="Arial"/>
          <w:color w:val="6F7271"/>
          <w:sz w:val="20"/>
          <w:szCs w:val="20"/>
          <w:lang w:val="es-MX"/>
        </w:rPr>
        <w:t xml:space="preserve"> La demanda deberá interponerse por escrito dirigido al Tribunal y deberá llenar los siguientes requisitos formales:</w:t>
      </w:r>
    </w:p>
    <w:p w14:paraId="61CC8060" w14:textId="77777777" w:rsidR="00781F47" w:rsidRPr="00F66A51" w:rsidRDefault="00781F47" w:rsidP="00F11996">
      <w:pPr>
        <w:jc w:val="both"/>
        <w:rPr>
          <w:rFonts w:ascii="Source Sans Pro" w:hAnsi="Source Sans Pro" w:cs="Arial"/>
          <w:color w:val="6F7271"/>
          <w:sz w:val="20"/>
          <w:szCs w:val="20"/>
          <w:lang w:val="es-MX"/>
        </w:rPr>
      </w:pPr>
    </w:p>
    <w:p w14:paraId="7D65E060"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Nombre del actor o en su caso, de quien promueva en su nombre;</w:t>
      </w:r>
    </w:p>
    <w:p w14:paraId="485DCC98"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Señalar domicilio para recibir notificaciones dentro de la Ciudad de México;</w:t>
      </w:r>
    </w:p>
    <w:p w14:paraId="517EB7AA"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Señalar los actos administrativos que se impugnan;</w:t>
      </w:r>
    </w:p>
    <w:p w14:paraId="0558C370"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Señalar la autoridad o autoridades demandadas. Cuando el juicio sea promovido por la autoridad administrativa, el nombre y domicilio de la persona demandada;</w:t>
      </w:r>
    </w:p>
    <w:p w14:paraId="394E4886"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Nombre y domicilio del tercero interesado, si lo hubiere;</w:t>
      </w:r>
    </w:p>
    <w:p w14:paraId="0B41164C"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La pretensión que se deduce;</w:t>
      </w:r>
    </w:p>
    <w:p w14:paraId="5B011E60"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 La manifestación bajo protesta de decir verdad de la fecha en que fue notificado o tuvo conocimiento del o los actos administrativos que se impugnan;</w:t>
      </w:r>
    </w:p>
    <w:p w14:paraId="54F72EA0"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VIII. La descripción de los hechos;</w:t>
      </w:r>
    </w:p>
    <w:p w14:paraId="29C4A397"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IX. Los conceptos de nulidad;</w:t>
      </w:r>
    </w:p>
    <w:p w14:paraId="77C4AE2B" w14:textId="77777777" w:rsidR="00682781"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 La firma del actor, si éste no supiere o no pudiere firmar, lo hará un tercero a su ruego, poniendo el primero su huella digital; y</w:t>
      </w:r>
    </w:p>
    <w:p w14:paraId="65550AD8" w14:textId="2EF7EBB6" w:rsidR="00781F47" w:rsidRPr="00F66A51" w:rsidRDefault="00682781" w:rsidP="00062CBA">
      <w:pPr>
        <w:spacing w:after="240" w:line="360"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 Las pruebas que se ofrezcan.</w:t>
      </w:r>
    </w:p>
    <w:p w14:paraId="0A8DEA6C" w14:textId="6A0F2556"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Las pruebas deben ofrecerse relacionándolas con toda claridad, cuáles son los hechos que se tratan de probar con las mismas, así como las razones por las que </w:t>
      </w:r>
      <w:r w:rsidR="00F66A51" w:rsidRPr="00F66A51">
        <w:rPr>
          <w:rFonts w:ascii="Source Sans Pro" w:hAnsi="Source Sans Pro" w:cs="Arial"/>
          <w:color w:val="6F7271"/>
          <w:sz w:val="20"/>
          <w:szCs w:val="20"/>
          <w:lang w:val="es-MX"/>
        </w:rPr>
        <w:t>la oferente estima</w:t>
      </w:r>
      <w:r w:rsidRPr="00F66A51">
        <w:rPr>
          <w:rFonts w:ascii="Source Sans Pro" w:hAnsi="Source Sans Pro" w:cs="Arial"/>
          <w:color w:val="6F7271"/>
          <w:sz w:val="20"/>
          <w:szCs w:val="20"/>
          <w:lang w:val="es-MX"/>
        </w:rPr>
        <w:t xml:space="preserve"> que demostrarán sus afirmaciones, declarando en su caso en los términos anteriores el nombre y domicilio de testigos y peritos.</w:t>
      </w:r>
    </w:p>
    <w:p w14:paraId="0166DE92" w14:textId="77777777" w:rsidR="00781F47" w:rsidRPr="00F66A51" w:rsidRDefault="00781F47" w:rsidP="00F11996">
      <w:pPr>
        <w:jc w:val="both"/>
        <w:rPr>
          <w:rFonts w:ascii="Source Sans Pro" w:hAnsi="Source Sans Pro" w:cs="Arial"/>
          <w:color w:val="6F7271"/>
          <w:sz w:val="20"/>
          <w:szCs w:val="20"/>
          <w:lang w:val="es-MX"/>
        </w:rPr>
      </w:pPr>
    </w:p>
    <w:p w14:paraId="6275366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omitan los datos previstos en las fracciones I y X de este artículo, el Magistrado Instructor tendrá por no interpuesta la demanda.</w:t>
      </w:r>
    </w:p>
    <w:p w14:paraId="45B492BD" w14:textId="77777777" w:rsidR="00781F47" w:rsidRPr="00F66A51" w:rsidRDefault="00781F47" w:rsidP="00F11996">
      <w:pPr>
        <w:jc w:val="both"/>
        <w:rPr>
          <w:rFonts w:ascii="Source Sans Pro" w:hAnsi="Source Sans Pro" w:cs="Arial"/>
          <w:color w:val="6F7271"/>
          <w:sz w:val="20"/>
          <w:szCs w:val="20"/>
          <w:lang w:val="es-MX"/>
        </w:rPr>
      </w:pPr>
    </w:p>
    <w:p w14:paraId="5719915E" w14:textId="781A64E1" w:rsidR="00F66A51" w:rsidRPr="00062CBA"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omitan los requisitos previstos en las fracciones III, IV, V, VI, VII, VIII y XI de este artículo, el Magistrado Instructor requerirá al promovente para que los señale, así como para que presente las pruebas ofrecidas, dentro del plazo de cinco días siguientes a partir de que surta efectos la notificación del auto correspondiente, apercibiéndolo que de no hacerlo en tiempo, se desechará la demanda, salvo que no se cumpla con el requisito previsto en la fracción XI, en cuyo caso solamente se tendrán por no ofrecidas las pruebas. Por lo que hace al requisito de la fracción II, si no se señala domicilio para recibir notificaciones éstas se harán por lista.</w:t>
      </w:r>
    </w:p>
    <w:p w14:paraId="304DB1B9" w14:textId="45640771" w:rsidR="00062CBA" w:rsidRPr="00F66A51" w:rsidRDefault="00062CBA" w:rsidP="00F11996">
      <w:pPr>
        <w:jc w:val="both"/>
        <w:rPr>
          <w:rFonts w:ascii="Source Sans Pro" w:hAnsi="Source Sans Pro" w:cs="Arial"/>
          <w:b/>
          <w:color w:val="6F7271"/>
          <w:sz w:val="20"/>
          <w:szCs w:val="20"/>
          <w:lang w:val="es-MX"/>
        </w:rPr>
      </w:pPr>
    </w:p>
    <w:p w14:paraId="1A9B347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58.</w:t>
      </w:r>
      <w:r w:rsidRPr="00F66A51">
        <w:rPr>
          <w:rFonts w:ascii="Source Sans Pro" w:hAnsi="Source Sans Pro" w:cs="Arial"/>
          <w:color w:val="6F7271"/>
          <w:sz w:val="20"/>
          <w:szCs w:val="20"/>
          <w:lang w:val="es-MX"/>
        </w:rPr>
        <w:t xml:space="preserve"> El actor deberá adjuntar a su demanda:</w:t>
      </w:r>
    </w:p>
    <w:p w14:paraId="4F37A060" w14:textId="77777777" w:rsidR="00781F47" w:rsidRPr="00F66A51" w:rsidRDefault="00781F47" w:rsidP="00F11996">
      <w:pPr>
        <w:jc w:val="both"/>
        <w:rPr>
          <w:rFonts w:ascii="Source Sans Pro" w:hAnsi="Source Sans Pro" w:cs="Arial"/>
          <w:color w:val="6F7271"/>
          <w:sz w:val="20"/>
          <w:szCs w:val="20"/>
          <w:lang w:val="es-MX"/>
        </w:rPr>
      </w:pPr>
    </w:p>
    <w:p w14:paraId="24106E19" w14:textId="0618D791"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Una copia de la propia demanda y de los documentos anexos para cada una de las partes;</w:t>
      </w:r>
    </w:p>
    <w:p w14:paraId="5BE5F72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255C8C27" w14:textId="2047BE15"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El documento que acredite su personalidad, y si ésta ya fue reconocida por la autoridad, el documento en el que conste tal reconocimiento;</w:t>
      </w:r>
    </w:p>
    <w:p w14:paraId="25ECE81C"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A796A30" w14:textId="0C914075"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documento en que conste el acto impugnado o, en su caso, copia en la que conste el sello de recepción de la instancia no resuelta por la autoridad, salvo cuando se demande la nulidad de resoluciones verbales;</w:t>
      </w:r>
    </w:p>
    <w:p w14:paraId="3B628A84"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4EEBB237" w14:textId="4E68C4C4"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El cuestionario a desahogar por el perito, el cual debe ser firmado por el demandante;</w:t>
      </w:r>
    </w:p>
    <w:p w14:paraId="72A8D8F9" w14:textId="7008D09E" w:rsidR="00062CBA" w:rsidRPr="00F66A51" w:rsidRDefault="00062CBA" w:rsidP="00062CBA">
      <w:pPr>
        <w:spacing w:line="276" w:lineRule="auto"/>
        <w:jc w:val="both"/>
        <w:rPr>
          <w:rFonts w:ascii="Source Sans Pro" w:hAnsi="Source Sans Pro" w:cs="Arial"/>
          <w:color w:val="6F7271"/>
          <w:sz w:val="20"/>
          <w:szCs w:val="20"/>
          <w:lang w:val="es-MX"/>
        </w:rPr>
      </w:pPr>
    </w:p>
    <w:p w14:paraId="4320CEB5" w14:textId="63AB86D6"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El interrogatorio para el desahogo de la prueba testimonial, el que debe ir firmado por el demandante; y,</w:t>
      </w:r>
    </w:p>
    <w:p w14:paraId="4660B933"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CA6D0B7"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Las pruebas documentales que ofrezca.</w:t>
      </w:r>
    </w:p>
    <w:p w14:paraId="06A1E9F4" w14:textId="77777777" w:rsidR="00682781" w:rsidRPr="00F66A51" w:rsidRDefault="00682781" w:rsidP="00F11996">
      <w:pPr>
        <w:jc w:val="both"/>
        <w:rPr>
          <w:rFonts w:ascii="Source Sans Pro" w:hAnsi="Source Sans Pro" w:cs="Arial"/>
          <w:color w:val="6F7271"/>
          <w:sz w:val="20"/>
          <w:szCs w:val="20"/>
          <w:lang w:val="es-MX"/>
        </w:rPr>
      </w:pPr>
    </w:p>
    <w:p w14:paraId="0C98F79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las pruebas documentales no obren en poder del demandante, o cuando no hubiera podido obtenerlas a pesar de tratarse de documentos que legalmente se encuentren a su disposición, éste deberá señalar el archivo o lugar en que se encuentran, para que a su costa se mande expedir copia de ellos, o se requiera su remisión, cuando ésta sea legalmente posible. Para este efecto deberá identificar, con toda precisión los documentos, y tratándose de los que pueda tener a su disposición, bastará con que acompañe copia de la solicitud debidamente presentada, por lo menos cinco días antes de la interposición de la demanda. Se entiende que el demandante tiene a su disposición los documentos, cuando legalmente pueda obtener copia autorizada de los originales o de las constancias.</w:t>
      </w:r>
    </w:p>
    <w:p w14:paraId="635EBC9C" w14:textId="77777777" w:rsidR="00781F47" w:rsidRPr="00F66A51" w:rsidRDefault="00781F47" w:rsidP="00F11996">
      <w:pPr>
        <w:jc w:val="both"/>
        <w:rPr>
          <w:rFonts w:ascii="Source Sans Pro" w:hAnsi="Source Sans Pro" w:cs="Arial"/>
          <w:color w:val="6F7271"/>
          <w:sz w:val="20"/>
          <w:szCs w:val="20"/>
          <w:lang w:val="es-MX"/>
        </w:rPr>
      </w:pPr>
    </w:p>
    <w:p w14:paraId="4476905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no se adjuntan a la demanda los documentos a que se refiere este precepto, el Magistrado Instructor prevendrá al promovente para que los presente dentro del plazo de cinco días. Cuando el promovente no los presente dentro de dicho plazo, y se trate de los documentos a que se refieren las fracciones I a III de este artículo, se desechará la demanda. Si se trata de las pruebas a que se refieren las fracciones IV a VI de este artículo, se tendrán por no ofrecidas.</w:t>
      </w:r>
    </w:p>
    <w:p w14:paraId="4B50E1F7" w14:textId="77777777" w:rsidR="00062CBA" w:rsidRPr="00F66A51" w:rsidRDefault="00062CBA" w:rsidP="00F11996">
      <w:pPr>
        <w:jc w:val="both"/>
        <w:rPr>
          <w:rFonts w:ascii="Source Sans Pro" w:hAnsi="Source Sans Pro" w:cs="Arial"/>
          <w:b/>
          <w:color w:val="6F7271"/>
          <w:sz w:val="20"/>
          <w:szCs w:val="20"/>
          <w:lang w:val="es-MX"/>
        </w:rPr>
      </w:pPr>
    </w:p>
    <w:p w14:paraId="70F8106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59.</w:t>
      </w:r>
      <w:r w:rsidRPr="00F66A51">
        <w:rPr>
          <w:rFonts w:ascii="Source Sans Pro" w:hAnsi="Source Sans Pro" w:cs="Arial"/>
          <w:color w:val="6F7271"/>
          <w:sz w:val="20"/>
          <w:szCs w:val="20"/>
          <w:lang w:val="es-MX"/>
        </w:rPr>
        <w:t xml:space="preserve"> Después de la demanda y contestación, salvo lo dispuesto en el artículo anterior, no se admitirán al actor ni al demandado, respectivamente, otros documentos que los que se hallen en alguno de los casos siguientes:</w:t>
      </w:r>
    </w:p>
    <w:p w14:paraId="779A3EB8" w14:textId="77777777" w:rsidR="00781F47" w:rsidRPr="00F66A51" w:rsidRDefault="00781F47" w:rsidP="00F11996">
      <w:pPr>
        <w:jc w:val="both"/>
        <w:rPr>
          <w:rFonts w:ascii="Source Sans Pro" w:hAnsi="Source Sans Pro" w:cs="Arial"/>
          <w:color w:val="6F7271"/>
          <w:sz w:val="20"/>
          <w:szCs w:val="20"/>
          <w:lang w:val="es-MX"/>
        </w:rPr>
      </w:pPr>
    </w:p>
    <w:p w14:paraId="73650A0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Ser de fecha posterior a dichos escritos;</w:t>
      </w:r>
    </w:p>
    <w:p w14:paraId="063FCCF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Los de fecha anterior, respecto de los cuales, manifieste bajo protesta decir verdad, no haber tenido conocimiento de su existencia; y</w:t>
      </w:r>
    </w:p>
    <w:p w14:paraId="58A7391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Los que no haya sido posible obtener con anterioridad por causas que no sean imputables a la parte interesada, y siempre que los haya solicitado dentro del término señalado en el artículo anterior.</w:t>
      </w:r>
    </w:p>
    <w:p w14:paraId="676061FC" w14:textId="77777777" w:rsidR="00135957" w:rsidRPr="00F66A51" w:rsidRDefault="00135957" w:rsidP="00F11996">
      <w:pPr>
        <w:jc w:val="both"/>
        <w:rPr>
          <w:rFonts w:ascii="Source Sans Pro" w:hAnsi="Source Sans Pro" w:cs="Arial"/>
          <w:b/>
          <w:color w:val="6F7271"/>
          <w:sz w:val="20"/>
          <w:szCs w:val="20"/>
          <w:lang w:val="es-MX"/>
        </w:rPr>
      </w:pPr>
    </w:p>
    <w:p w14:paraId="0E5C0DC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60.</w:t>
      </w:r>
      <w:r w:rsidRPr="00F66A51">
        <w:rPr>
          <w:rFonts w:ascii="Source Sans Pro" w:hAnsi="Source Sans Pro" w:cs="Arial"/>
          <w:color w:val="6F7271"/>
          <w:sz w:val="20"/>
          <w:szCs w:val="20"/>
          <w:lang w:val="es-MX"/>
        </w:rPr>
        <w:t xml:space="preserve"> Cuando se alegue que el acto administrativo no fue notificado o que lo fue ilegalmente, siempre que se trate de los impugnables en el juicio contencioso administrativo, se estará a las reglas siguientes:</w:t>
      </w:r>
    </w:p>
    <w:p w14:paraId="7C89D765" w14:textId="77777777" w:rsidR="00781F47" w:rsidRPr="00F66A51" w:rsidRDefault="00781F47" w:rsidP="00F11996">
      <w:pPr>
        <w:jc w:val="both"/>
        <w:rPr>
          <w:rFonts w:ascii="Source Sans Pro" w:hAnsi="Source Sans Pro" w:cs="Arial"/>
          <w:color w:val="6F7271"/>
          <w:sz w:val="20"/>
          <w:szCs w:val="20"/>
          <w:lang w:val="es-MX"/>
        </w:rPr>
      </w:pPr>
    </w:p>
    <w:p w14:paraId="4F1935C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Si el particular afirma conocer el acto administrativo, la impugnación contra su notificación se hará valer en la demanda, en la que manifestará la fecha en que lo conoció.</w:t>
      </w:r>
    </w:p>
    <w:p w14:paraId="1531D9E9" w14:textId="77777777" w:rsidR="00781F47" w:rsidRPr="00F66A51" w:rsidRDefault="00781F47" w:rsidP="00F11996">
      <w:pPr>
        <w:jc w:val="both"/>
        <w:rPr>
          <w:rFonts w:ascii="Source Sans Pro" w:hAnsi="Source Sans Pro" w:cs="Arial"/>
          <w:color w:val="6F7271"/>
          <w:sz w:val="20"/>
          <w:szCs w:val="20"/>
          <w:lang w:val="es-MX"/>
        </w:rPr>
      </w:pPr>
    </w:p>
    <w:p w14:paraId="34816A5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caso de que también impugne el acto administrativo, los conceptos de nulidad se expresarán en la demanda, conjuntamente con los que se formulen contra la notificación; </w:t>
      </w:r>
    </w:p>
    <w:p w14:paraId="18DE5786" w14:textId="77777777" w:rsidR="00F66A51" w:rsidRPr="00F66A51" w:rsidRDefault="00F66A51" w:rsidP="00F11996">
      <w:pPr>
        <w:jc w:val="both"/>
        <w:rPr>
          <w:rFonts w:ascii="Source Sans Pro" w:hAnsi="Source Sans Pro" w:cs="Arial"/>
          <w:color w:val="6F7271"/>
          <w:sz w:val="20"/>
          <w:szCs w:val="20"/>
          <w:lang w:val="es-MX"/>
        </w:rPr>
      </w:pPr>
    </w:p>
    <w:p w14:paraId="3A686E0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Si el particular manifiesta que no conoce el acto administrativo que pretende impugnar, así lo expresará en su demanda, señalando la autoridad a quien atribuye el acto, su notificación o ejecución. En este caso, al contestar la demanda, la autoridad acompañará constancia del acto administrativo y de su notificación, mismos que el actor podrá combatir mediante ampliación de la demanda.</w:t>
      </w:r>
    </w:p>
    <w:p w14:paraId="53510B7B" w14:textId="77777777" w:rsidR="00781F47" w:rsidRPr="00F66A51" w:rsidRDefault="00781F47" w:rsidP="00F11996">
      <w:pPr>
        <w:jc w:val="both"/>
        <w:rPr>
          <w:rFonts w:ascii="Source Sans Pro" w:hAnsi="Source Sans Pro" w:cs="Arial"/>
          <w:color w:val="6F7271"/>
          <w:sz w:val="20"/>
          <w:szCs w:val="20"/>
          <w:lang w:val="es-MX"/>
        </w:rPr>
      </w:pPr>
    </w:p>
    <w:p w14:paraId="673255D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Tribunal estudiará los conceptos de nulidad expresados contra la notificación, previamente al examen de la impugnación del acto administrativo.</w:t>
      </w:r>
    </w:p>
    <w:p w14:paraId="1AB44453" w14:textId="1D3822EE" w:rsidR="00062CBA" w:rsidRPr="00F66A51" w:rsidRDefault="00062CBA" w:rsidP="00F11996">
      <w:pPr>
        <w:jc w:val="both"/>
        <w:rPr>
          <w:rFonts w:ascii="Source Sans Pro" w:hAnsi="Source Sans Pro" w:cs="Arial"/>
          <w:color w:val="6F7271"/>
          <w:sz w:val="20"/>
          <w:szCs w:val="20"/>
          <w:lang w:val="es-MX"/>
        </w:rPr>
      </w:pPr>
    </w:p>
    <w:p w14:paraId="3C9FA43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se resuelve que no hubo notificación o que fue ilegal, se considerará que el actor fue sabedor del acto administrativo desde la fecha en que se le dio a conocer en los términos de la fracción II de este artículo, quedando sin efectos todo lo actuado en base a aquélla, y procederá al estudio de la impugnación que, en su caso, se hubiere formulado contra dicho acto.</w:t>
      </w:r>
    </w:p>
    <w:p w14:paraId="536B27F2" w14:textId="77777777" w:rsidR="00781F47" w:rsidRPr="00F66A51" w:rsidRDefault="00781F47" w:rsidP="00F11996">
      <w:pPr>
        <w:jc w:val="both"/>
        <w:rPr>
          <w:rFonts w:ascii="Source Sans Pro" w:hAnsi="Source Sans Pro" w:cs="Arial"/>
          <w:color w:val="6F7271"/>
          <w:sz w:val="20"/>
          <w:szCs w:val="20"/>
          <w:lang w:val="es-MX"/>
        </w:rPr>
      </w:pPr>
    </w:p>
    <w:p w14:paraId="50E84C9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se resuelve que la notificación fue legalmente practicada, y como consecuencia de ello la demanda fue presentada extemporáneamente, se sobreseerá el juicio en relación con el acto administrativo combatido.</w:t>
      </w:r>
    </w:p>
    <w:p w14:paraId="7ACE7F30" w14:textId="77777777" w:rsidR="00682781" w:rsidRPr="00F66A51" w:rsidRDefault="00682781" w:rsidP="00F11996">
      <w:pPr>
        <w:jc w:val="both"/>
        <w:rPr>
          <w:rFonts w:ascii="Source Sans Pro" w:hAnsi="Source Sans Pro" w:cs="Arial"/>
          <w:b/>
          <w:color w:val="6F7271"/>
          <w:sz w:val="20"/>
          <w:szCs w:val="20"/>
          <w:lang w:val="es-MX"/>
        </w:rPr>
      </w:pPr>
    </w:p>
    <w:p w14:paraId="5EF241D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61</w:t>
      </w:r>
      <w:r w:rsidRPr="00F66A51">
        <w:rPr>
          <w:rFonts w:ascii="Source Sans Pro" w:hAnsi="Source Sans Pro" w:cs="Arial"/>
          <w:color w:val="6F7271"/>
          <w:sz w:val="20"/>
          <w:szCs w:val="20"/>
          <w:lang w:val="es-MX"/>
        </w:rPr>
        <w:t>. Dentro del plazo de veinticuatro horas contado desde que la demanda fue turnada, el Magistrado que corresponda concederá o negará la suspensión en caso de haber sido solicitada; asimismo la admitirá, prevendrá o en los siguientes casos la desechará:</w:t>
      </w:r>
    </w:p>
    <w:p w14:paraId="0ED469B7" w14:textId="77777777" w:rsidR="00781F47" w:rsidRPr="00F66A51" w:rsidRDefault="00781F47" w:rsidP="00F11996">
      <w:pPr>
        <w:jc w:val="both"/>
        <w:rPr>
          <w:rFonts w:ascii="Source Sans Pro" w:hAnsi="Source Sans Pro" w:cs="Arial"/>
          <w:color w:val="6F7271"/>
          <w:sz w:val="20"/>
          <w:szCs w:val="20"/>
          <w:lang w:val="es-MX"/>
        </w:rPr>
      </w:pPr>
    </w:p>
    <w:p w14:paraId="05E8431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Si encontrare motivo manifiesto e indudable de improcedencia;</w:t>
      </w:r>
    </w:p>
    <w:p w14:paraId="3A625FE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II.- Si siendo oscura o irregular y prevenido el actor para subsanarla, en el término de cinco días no lo hiciere; la oscuridad o irregularidad subsanables, sólo versarán respecto de los requisitos a que se refieren las fracciones III, IV, V, VI, VII, VIII y IX del artículo 57.</w:t>
      </w:r>
    </w:p>
    <w:p w14:paraId="6B063AF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Contra los autos de </w:t>
      </w:r>
      <w:proofErr w:type="spellStart"/>
      <w:r w:rsidRPr="00F66A51">
        <w:rPr>
          <w:rFonts w:ascii="Source Sans Pro" w:hAnsi="Source Sans Pro" w:cs="Arial"/>
          <w:color w:val="6F7271"/>
          <w:sz w:val="20"/>
          <w:szCs w:val="20"/>
          <w:lang w:val="es-MX"/>
        </w:rPr>
        <w:t>desechamiento</w:t>
      </w:r>
      <w:proofErr w:type="spellEnd"/>
      <w:r w:rsidRPr="00F66A51">
        <w:rPr>
          <w:rFonts w:ascii="Source Sans Pro" w:hAnsi="Source Sans Pro" w:cs="Arial"/>
          <w:color w:val="6F7271"/>
          <w:sz w:val="20"/>
          <w:szCs w:val="20"/>
          <w:lang w:val="es-MX"/>
        </w:rPr>
        <w:t xml:space="preserve"> a que se refiere este artículo, procede el recurso de reclamación.</w:t>
      </w:r>
    </w:p>
    <w:p w14:paraId="6911275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auto admisorio, la Sala determinará si el trámite y resolución del asunto se llevará en la vía ordinaria, o en la sumaria.</w:t>
      </w:r>
    </w:p>
    <w:p w14:paraId="521E2591" w14:textId="77777777" w:rsidR="00682781" w:rsidRPr="00F66A51" w:rsidRDefault="00682781" w:rsidP="00F11996">
      <w:pPr>
        <w:jc w:val="both"/>
        <w:rPr>
          <w:rFonts w:ascii="Source Sans Pro" w:hAnsi="Source Sans Pro" w:cs="Arial"/>
          <w:b/>
          <w:color w:val="6F7271"/>
          <w:sz w:val="20"/>
          <w:szCs w:val="20"/>
          <w:lang w:val="es-MX"/>
        </w:rPr>
      </w:pPr>
    </w:p>
    <w:p w14:paraId="69940F0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62.</w:t>
      </w:r>
      <w:r w:rsidRPr="00F66A51">
        <w:rPr>
          <w:rFonts w:ascii="Source Sans Pro" w:hAnsi="Source Sans Pro" w:cs="Arial"/>
          <w:color w:val="6F7271"/>
          <w:sz w:val="20"/>
          <w:szCs w:val="20"/>
          <w:lang w:val="es-MX"/>
        </w:rPr>
        <w:t xml:space="preserve"> Se podrá ampliar la demanda, dentro de los quince días siguientes a aquél en que surta efectos la notificación del acuerdo que admita su contestación, en los casos siguientes:</w:t>
      </w:r>
    </w:p>
    <w:p w14:paraId="70117A33" w14:textId="77777777" w:rsidR="00781F47" w:rsidRPr="00F66A51" w:rsidRDefault="00781F47" w:rsidP="00F11996">
      <w:pPr>
        <w:jc w:val="both"/>
        <w:rPr>
          <w:rFonts w:ascii="Source Sans Pro" w:hAnsi="Source Sans Pro" w:cs="Arial"/>
          <w:color w:val="6F7271"/>
          <w:sz w:val="20"/>
          <w:szCs w:val="20"/>
          <w:lang w:val="es-MX"/>
        </w:rPr>
      </w:pPr>
    </w:p>
    <w:p w14:paraId="6989DDA0" w14:textId="1EB52DE5"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Cuando se impugne una afirmativa o negativa ficta;</w:t>
      </w:r>
    </w:p>
    <w:p w14:paraId="0FF89CF4"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90840ED" w14:textId="4FA9EBFF"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Contra el acto principal del que derive el impugnado en la demanda, así como su notificación, cuando se den a conocer en la contestación;</w:t>
      </w:r>
    </w:p>
    <w:p w14:paraId="44CF67AF"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7CAFC353" w14:textId="63C97A71"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En los casos previstos por el artículo anterior;</w:t>
      </w:r>
    </w:p>
    <w:p w14:paraId="436B210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7DE53153" w14:textId="7FDF23E4"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Cuando en la contestación, se introduzcan cuestiones que no sean conocidas por el actor al presentar la demanda, y</w:t>
      </w:r>
    </w:p>
    <w:p w14:paraId="2E70E8ED"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CA225D3"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Cuando la autoridad demandada plantee el sobreseimiento del juicio por extemporaneidad en la presentación de la demanda.</w:t>
      </w:r>
    </w:p>
    <w:p w14:paraId="5392066A" w14:textId="77777777" w:rsidR="00781F47" w:rsidRPr="00F66A51" w:rsidRDefault="00781F47" w:rsidP="00F11996">
      <w:pPr>
        <w:jc w:val="both"/>
        <w:rPr>
          <w:rFonts w:ascii="Source Sans Pro" w:hAnsi="Source Sans Pro" w:cs="Arial"/>
          <w:color w:val="6F7271"/>
          <w:sz w:val="20"/>
          <w:szCs w:val="20"/>
          <w:lang w:val="es-MX"/>
        </w:rPr>
      </w:pPr>
    </w:p>
    <w:p w14:paraId="240CE68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escrito de ampliación de demanda se deberá señalar el nombre del actor y el juicio en que se actúa, debiendo adjuntar las copias necesarias para el traslado, las pruebas y documentos, que en su caso se presenten.</w:t>
      </w:r>
    </w:p>
    <w:p w14:paraId="1DF4909A" w14:textId="77777777" w:rsidR="00781F47" w:rsidRPr="00F66A51" w:rsidRDefault="00781F47" w:rsidP="00F11996">
      <w:pPr>
        <w:jc w:val="both"/>
        <w:rPr>
          <w:rFonts w:ascii="Source Sans Pro" w:hAnsi="Source Sans Pro" w:cs="Arial"/>
          <w:color w:val="6F7271"/>
          <w:sz w:val="20"/>
          <w:szCs w:val="20"/>
          <w:lang w:val="es-MX"/>
        </w:rPr>
      </w:pPr>
    </w:p>
    <w:p w14:paraId="4A5C295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las pruebas documentales no obren en poder del demandante o cuando no hubiera podido obtenerlas a pesar de tratarse de documentos que legalmente se encuentren a su disposición, será aplicable en lo conducente lo dispuesto en el penúltimo párrafo del artículo 58 de esta Ley.</w:t>
      </w:r>
    </w:p>
    <w:p w14:paraId="3E82EC25" w14:textId="2E7BA151" w:rsidR="00062CBA" w:rsidRPr="00F66A51" w:rsidRDefault="00062CBA" w:rsidP="00F11996">
      <w:pPr>
        <w:jc w:val="both"/>
        <w:rPr>
          <w:rFonts w:ascii="Source Sans Pro" w:hAnsi="Source Sans Pro" w:cs="Arial"/>
          <w:color w:val="6F7271"/>
          <w:sz w:val="20"/>
          <w:szCs w:val="20"/>
          <w:lang w:val="es-MX"/>
        </w:rPr>
      </w:pPr>
    </w:p>
    <w:p w14:paraId="3EBE888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no se adjuntan las copias a que se refiere este artículo, el Magistrado Instructor requerirá al promovente para que </w:t>
      </w:r>
      <w:proofErr w:type="gramStart"/>
      <w:r w:rsidRPr="00F66A51">
        <w:rPr>
          <w:rFonts w:ascii="Source Sans Pro" w:hAnsi="Source Sans Pro" w:cs="Arial"/>
          <w:color w:val="6F7271"/>
          <w:sz w:val="20"/>
          <w:szCs w:val="20"/>
          <w:lang w:val="es-MX"/>
        </w:rPr>
        <w:t>las presente</w:t>
      </w:r>
      <w:proofErr w:type="gramEnd"/>
      <w:r w:rsidRPr="00F66A51">
        <w:rPr>
          <w:rFonts w:ascii="Source Sans Pro" w:hAnsi="Source Sans Pro" w:cs="Arial"/>
          <w:color w:val="6F7271"/>
          <w:sz w:val="20"/>
          <w:szCs w:val="20"/>
          <w:lang w:val="es-MX"/>
        </w:rPr>
        <w:t xml:space="preserve"> dentro del plazo de cinco días. Si no las presenta dentro de dicho plazo, se tendrá por no presentada la ampliación a la demanda. Si se trata de las pruebas documentales o de los cuestionarios dirigidos a peritos y testigos, a que se refieren las fracciones IV, V y VI del artículo 58de esta ley, las mismas se tendrán por no ofrecidas.</w:t>
      </w:r>
    </w:p>
    <w:p w14:paraId="2E88F12C" w14:textId="77777777" w:rsidR="00682781" w:rsidRPr="00F66A51" w:rsidRDefault="00682781" w:rsidP="00F11996">
      <w:pPr>
        <w:jc w:val="both"/>
        <w:rPr>
          <w:rFonts w:ascii="Source Sans Pro" w:hAnsi="Source Sans Pro" w:cs="Arial"/>
          <w:b/>
          <w:color w:val="6F7271"/>
          <w:sz w:val="20"/>
          <w:szCs w:val="20"/>
          <w:lang w:val="es-MX"/>
        </w:rPr>
      </w:pPr>
    </w:p>
    <w:p w14:paraId="5698F30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63. </w:t>
      </w:r>
      <w:r w:rsidRPr="00F66A51">
        <w:rPr>
          <w:rFonts w:ascii="Source Sans Pro" w:hAnsi="Source Sans Pro" w:cs="Arial"/>
          <w:color w:val="6F7271"/>
          <w:sz w:val="20"/>
          <w:szCs w:val="20"/>
          <w:lang w:val="es-MX"/>
        </w:rPr>
        <w:t xml:space="preserve">Contra los autos que desechen la demanda o su ampliación, procede el recurso de reclamación. </w:t>
      </w:r>
    </w:p>
    <w:p w14:paraId="44B16AA1" w14:textId="77777777" w:rsidR="00682781" w:rsidRPr="00F66A51" w:rsidRDefault="00682781" w:rsidP="00F11996">
      <w:pPr>
        <w:jc w:val="both"/>
        <w:rPr>
          <w:rFonts w:ascii="Source Sans Pro" w:hAnsi="Source Sans Pro" w:cs="Arial"/>
          <w:b/>
          <w:color w:val="6F7271"/>
          <w:sz w:val="20"/>
          <w:szCs w:val="20"/>
          <w:lang w:val="es-MX"/>
        </w:rPr>
      </w:pPr>
    </w:p>
    <w:p w14:paraId="655476B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64</w:t>
      </w:r>
      <w:r w:rsidRPr="00F66A51">
        <w:rPr>
          <w:rFonts w:ascii="Source Sans Pro" w:hAnsi="Source Sans Pro" w:cs="Arial"/>
          <w:color w:val="6F7271"/>
          <w:sz w:val="20"/>
          <w:szCs w:val="20"/>
          <w:lang w:val="es-MX"/>
        </w:rPr>
        <w:t>. No encontrándose irregularidades en la demanda, o subsanadas éstas, el Magistrado Instructor mandará a emplazar a las demás partes para que contesten dentro del término de quince días, que será el mismo término para la contestación a la ampliación de la demanda. El término para contestar correrá para las partes individualmente.</w:t>
      </w:r>
    </w:p>
    <w:p w14:paraId="745ADDE2" w14:textId="77777777" w:rsidR="00781F47" w:rsidRPr="00F66A51" w:rsidRDefault="00781F47" w:rsidP="00F11996">
      <w:pPr>
        <w:jc w:val="both"/>
        <w:rPr>
          <w:rFonts w:ascii="Source Sans Pro" w:hAnsi="Source Sans Pro" w:cs="Arial"/>
          <w:color w:val="6F7271"/>
          <w:sz w:val="20"/>
          <w:szCs w:val="20"/>
          <w:lang w:val="es-MX"/>
        </w:rPr>
      </w:pPr>
    </w:p>
    <w:p w14:paraId="5CFF290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alguna autoridad que deba ser parte en el juicio no fuese señalada por el actor como demandada, el Magistrado Instructor de oficio ordenará, se le corra traslado de la demanda y sus anexos para que conteste en el término a que se refiere el primer párrafo de este precepto.</w:t>
      </w:r>
    </w:p>
    <w:p w14:paraId="43D5CA2F" w14:textId="77777777" w:rsidR="00682781" w:rsidRPr="00F66A51" w:rsidRDefault="00682781" w:rsidP="00F11996">
      <w:pPr>
        <w:jc w:val="both"/>
        <w:rPr>
          <w:rFonts w:ascii="Source Sans Pro" w:hAnsi="Source Sans Pro" w:cs="Arial"/>
          <w:b/>
          <w:color w:val="6F7271"/>
          <w:sz w:val="20"/>
          <w:szCs w:val="20"/>
          <w:lang w:val="es-MX"/>
        </w:rPr>
      </w:pPr>
    </w:p>
    <w:p w14:paraId="7BBA425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65.</w:t>
      </w:r>
      <w:r w:rsidRPr="00F66A51">
        <w:rPr>
          <w:rFonts w:ascii="Source Sans Pro" w:hAnsi="Source Sans Pro" w:cs="Arial"/>
          <w:color w:val="6F7271"/>
          <w:sz w:val="20"/>
          <w:szCs w:val="20"/>
          <w:lang w:val="es-MX"/>
        </w:rPr>
        <w:t xml:space="preserve"> En el mismo acuerdo de admisión, el Magistrado Instructor admitirá o desechará las pruebas ofrecidas; admitida la prueba pericial o testimonial se señalará fecha para su desahogo.</w:t>
      </w:r>
    </w:p>
    <w:p w14:paraId="338FF892" w14:textId="77777777" w:rsidR="00682781" w:rsidRPr="00F66A51" w:rsidRDefault="00682781" w:rsidP="00F11996">
      <w:pPr>
        <w:jc w:val="both"/>
        <w:rPr>
          <w:rFonts w:ascii="Source Sans Pro" w:hAnsi="Source Sans Pro" w:cs="Arial"/>
          <w:b/>
          <w:color w:val="6F7271"/>
          <w:sz w:val="20"/>
          <w:szCs w:val="20"/>
          <w:lang w:val="es-MX"/>
        </w:rPr>
      </w:pPr>
    </w:p>
    <w:p w14:paraId="353FC15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66</w:t>
      </w:r>
      <w:r w:rsidRPr="00F66A51">
        <w:rPr>
          <w:rFonts w:ascii="Source Sans Pro" w:hAnsi="Source Sans Pro" w:cs="Arial"/>
          <w:color w:val="6F7271"/>
          <w:sz w:val="20"/>
          <w:szCs w:val="20"/>
          <w:lang w:val="es-MX"/>
        </w:rPr>
        <w:t>. El demandado en su contestación y en la contestación de la ampliación de la demanda expresará:</w:t>
      </w:r>
    </w:p>
    <w:p w14:paraId="69E931AC" w14:textId="77777777" w:rsidR="00781F47" w:rsidRPr="00F66A51" w:rsidRDefault="00781F47" w:rsidP="00F11996">
      <w:pPr>
        <w:jc w:val="both"/>
        <w:rPr>
          <w:rFonts w:ascii="Source Sans Pro" w:hAnsi="Source Sans Pro" w:cs="Arial"/>
          <w:color w:val="6F7271"/>
          <w:sz w:val="20"/>
          <w:szCs w:val="20"/>
          <w:lang w:val="es-MX"/>
        </w:rPr>
      </w:pPr>
    </w:p>
    <w:p w14:paraId="3223721F" w14:textId="3DB0A7E6"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Los incidentes de previo y especial pronunciamiento a que haya lugar;</w:t>
      </w:r>
    </w:p>
    <w:p w14:paraId="3D2601A4"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14DDD28D" w14:textId="7619B74F"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Las consideraciones que a su juicio impidan se emita decisión en cuanto al fondo, o demuestren que no ha nacido o se ha extinguido el derecho en que el actor apoya su demanda;</w:t>
      </w:r>
    </w:p>
    <w:p w14:paraId="539A3D85"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1CE3230C" w14:textId="5F36FFD7"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Se referirá concretamente a cada uno de los hechos que el demandante le impute de manera expresa, afirmándolos, negándolos, expresando que los ignora por no ser propios o exponiendo cómo ocurrieron, según sea el caso;</w:t>
      </w:r>
    </w:p>
    <w:p w14:paraId="5C01C3DB"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0C44333" w14:textId="035B2CAE"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Los argumentos por medio de los cuales se demuestre la ineficacia de los conceptos de nulidad; y</w:t>
      </w:r>
    </w:p>
    <w:p w14:paraId="5BCDD0B2"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1452CC14" w14:textId="4AC37FDA"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Las pruebas que ofrezca.</w:t>
      </w:r>
    </w:p>
    <w:p w14:paraId="490C9920"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476BD8DB"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omita cumplir con lo señalado en la fracción V de este artículo, el Magistrado Instructor requerirá a la autoridad demandada para que las señale y exhiba dentro del plazo de cinco días siguientes a partir de que surta efectos la notificación del auto correspondiente, apercibiéndolo que de no hacerlo en tiempo, se tendrán por no ofrecidas las pruebas.</w:t>
      </w:r>
    </w:p>
    <w:p w14:paraId="0F6B2F3D" w14:textId="77777777" w:rsidR="00682781" w:rsidRPr="00F66A51" w:rsidRDefault="00682781" w:rsidP="00F11996">
      <w:pPr>
        <w:jc w:val="both"/>
        <w:rPr>
          <w:rFonts w:ascii="Source Sans Pro" w:hAnsi="Source Sans Pro" w:cs="Arial"/>
          <w:b/>
          <w:color w:val="6F7271"/>
          <w:sz w:val="20"/>
          <w:szCs w:val="20"/>
          <w:lang w:val="es-MX"/>
        </w:rPr>
      </w:pPr>
    </w:p>
    <w:p w14:paraId="1DFFFD4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67.</w:t>
      </w:r>
      <w:r w:rsidRPr="00F66A51">
        <w:rPr>
          <w:rFonts w:ascii="Source Sans Pro" w:hAnsi="Source Sans Pro" w:cs="Arial"/>
          <w:color w:val="6F7271"/>
          <w:sz w:val="20"/>
          <w:szCs w:val="20"/>
          <w:lang w:val="es-MX"/>
        </w:rPr>
        <w:t xml:space="preserve"> Todas las pruebas que se ofrezcan en el juicio deberán estar relacionadas con los hechos que se pretendan probar.</w:t>
      </w:r>
    </w:p>
    <w:p w14:paraId="00A500B0" w14:textId="77777777" w:rsidR="00781F47" w:rsidRPr="00F66A51" w:rsidRDefault="00781F47" w:rsidP="00F11996">
      <w:pPr>
        <w:jc w:val="both"/>
        <w:rPr>
          <w:rFonts w:ascii="Source Sans Pro" w:hAnsi="Source Sans Pro" w:cs="Arial"/>
          <w:color w:val="6F7271"/>
          <w:sz w:val="20"/>
          <w:szCs w:val="20"/>
          <w:lang w:val="es-MX"/>
        </w:rPr>
      </w:pPr>
    </w:p>
    <w:p w14:paraId="55181CA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Tratándose de la prueba pericial o testimonial, se precisarán los hechos sobre los que deban versar y se señalarán los nombres y domicilios del perito o de los testigos. Sin estos requisitos se desecharán dichas pruebas.</w:t>
      </w:r>
    </w:p>
    <w:p w14:paraId="1F670CD9" w14:textId="77777777" w:rsidR="00135957" w:rsidRPr="00F66A51" w:rsidRDefault="00135957" w:rsidP="00F11996">
      <w:pPr>
        <w:jc w:val="both"/>
        <w:rPr>
          <w:rFonts w:ascii="Source Sans Pro" w:hAnsi="Source Sans Pro" w:cs="Arial"/>
          <w:b/>
          <w:color w:val="6F7271"/>
          <w:sz w:val="20"/>
          <w:szCs w:val="20"/>
          <w:lang w:val="es-MX"/>
        </w:rPr>
      </w:pPr>
    </w:p>
    <w:p w14:paraId="75FBF91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68.</w:t>
      </w:r>
      <w:r w:rsidRPr="00F66A51">
        <w:rPr>
          <w:rFonts w:ascii="Source Sans Pro" w:hAnsi="Source Sans Pro" w:cs="Arial"/>
          <w:color w:val="6F7271"/>
          <w:sz w:val="20"/>
          <w:szCs w:val="20"/>
          <w:lang w:val="es-MX"/>
        </w:rPr>
        <w:t xml:space="preserve"> El demandado deberá adjuntar a su contestación:</w:t>
      </w:r>
    </w:p>
    <w:p w14:paraId="5E90C1D3" w14:textId="77777777" w:rsidR="00781F47" w:rsidRPr="00F66A51" w:rsidRDefault="00781F47" w:rsidP="00F11996">
      <w:pPr>
        <w:jc w:val="both"/>
        <w:rPr>
          <w:rFonts w:ascii="Source Sans Pro" w:hAnsi="Source Sans Pro" w:cs="Arial"/>
          <w:color w:val="6F7271"/>
          <w:sz w:val="20"/>
          <w:szCs w:val="20"/>
          <w:lang w:val="es-MX"/>
        </w:rPr>
      </w:pPr>
    </w:p>
    <w:p w14:paraId="726891E4"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Copias de la misma y de los documentos que acompañe para el demandante y para el tercero interesado señalado en la demanda, si lo hubiere;</w:t>
      </w:r>
    </w:p>
    <w:p w14:paraId="30B1DAA7"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El documento en que acredite su personalidad en los términos de las disposiciones jurídicas aplicables;</w:t>
      </w:r>
    </w:p>
    <w:p w14:paraId="321E1834"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cuestionario que debe desahogar el perito, el cual deberá ir firmado por el demandado;</w:t>
      </w:r>
    </w:p>
    <w:p w14:paraId="47934D12"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En su caso, la ampliación del cuestionario para el desahogo de la pericial ofrecida por el demandante; y</w:t>
      </w:r>
    </w:p>
    <w:p w14:paraId="79007EA2"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Las pruebas documentales que ofrezca.</w:t>
      </w:r>
    </w:p>
    <w:p w14:paraId="2306F78D"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Tratándose de la contestación a la ampliación de la demanda, se deberán adjuntar también los documentos previstos en este artículo, excepto aquéllos que ya se hubieran acompañado al escrito de contestación de la demanda.</w:t>
      </w:r>
    </w:p>
    <w:p w14:paraId="5D53A8DF" w14:textId="77777777" w:rsidR="0040078E" w:rsidRPr="00F66A51" w:rsidRDefault="0040078E" w:rsidP="00F11996">
      <w:pPr>
        <w:jc w:val="both"/>
        <w:rPr>
          <w:rFonts w:ascii="Source Sans Pro" w:hAnsi="Source Sans Pro" w:cs="Arial"/>
          <w:color w:val="6F7271"/>
          <w:sz w:val="20"/>
          <w:szCs w:val="20"/>
          <w:lang w:val="es-MX"/>
        </w:rPr>
      </w:pPr>
    </w:p>
    <w:p w14:paraId="6D826C3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no se adjuntan las copias o el documento a que se refieren las fracciones I y II de este artículo, el Magistrado Instructor requerirá al promovente para que las presente dentro del plazo de cinco días. Si éste </w:t>
      </w:r>
      <w:r w:rsidRPr="00F66A51">
        <w:rPr>
          <w:rFonts w:ascii="Source Sans Pro" w:hAnsi="Source Sans Pro" w:cs="Arial"/>
          <w:color w:val="6F7271"/>
          <w:sz w:val="20"/>
          <w:szCs w:val="20"/>
          <w:lang w:val="es-MX"/>
        </w:rPr>
        <w:lastRenderedPageBreak/>
        <w:t>no las presenta dentro de dicho plazo, se tendrá por no presentada la contestación a la demanda o la ampliación en su caso. Si se trata de las pruebas documentales o de los cuestionarios dirigidos a los peritos a que se refieren las fracciones III y V las mismas se tendrán por no ofrecidas.</w:t>
      </w:r>
    </w:p>
    <w:p w14:paraId="3F7F82AE" w14:textId="77777777" w:rsidR="00682781" w:rsidRPr="00F66A51" w:rsidRDefault="00682781" w:rsidP="00F11996">
      <w:pPr>
        <w:jc w:val="both"/>
        <w:rPr>
          <w:rFonts w:ascii="Source Sans Pro" w:hAnsi="Source Sans Pro" w:cs="Arial"/>
          <w:b/>
          <w:color w:val="6F7271"/>
          <w:sz w:val="20"/>
          <w:szCs w:val="20"/>
          <w:lang w:val="es-MX"/>
        </w:rPr>
      </w:pPr>
    </w:p>
    <w:p w14:paraId="19C5264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69.</w:t>
      </w:r>
      <w:r w:rsidRPr="00F66A51">
        <w:rPr>
          <w:rFonts w:ascii="Source Sans Pro" w:hAnsi="Source Sans Pro" w:cs="Arial"/>
          <w:color w:val="6F7271"/>
          <w:sz w:val="20"/>
          <w:szCs w:val="20"/>
          <w:lang w:val="es-MX"/>
        </w:rPr>
        <w:t xml:space="preserve"> En la contestación de la demanda no podrán cambiarse los fundamentos del acto impugnado.</w:t>
      </w:r>
    </w:p>
    <w:p w14:paraId="3B5B30B0" w14:textId="77777777" w:rsidR="0040078E" w:rsidRPr="00F66A51" w:rsidRDefault="0040078E" w:rsidP="00F11996">
      <w:pPr>
        <w:jc w:val="both"/>
        <w:rPr>
          <w:rFonts w:ascii="Source Sans Pro" w:hAnsi="Source Sans Pro" w:cs="Arial"/>
          <w:color w:val="6F7271"/>
          <w:sz w:val="20"/>
          <w:szCs w:val="20"/>
          <w:lang w:val="es-MX"/>
        </w:rPr>
      </w:pPr>
    </w:p>
    <w:p w14:paraId="3467AC2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caso de resolución negativa ficta, la autoridad expresará los hechos y el derecho en que se apoya la misma.</w:t>
      </w:r>
    </w:p>
    <w:p w14:paraId="084504D5" w14:textId="77777777" w:rsidR="0040078E" w:rsidRPr="00F66A51" w:rsidRDefault="0040078E" w:rsidP="00F11996">
      <w:pPr>
        <w:jc w:val="both"/>
        <w:rPr>
          <w:rFonts w:ascii="Source Sans Pro" w:hAnsi="Source Sans Pro" w:cs="Arial"/>
          <w:color w:val="6F7271"/>
          <w:sz w:val="20"/>
          <w:szCs w:val="20"/>
          <w:lang w:val="es-MX"/>
        </w:rPr>
      </w:pPr>
    </w:p>
    <w:p w14:paraId="5AD7019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la contestación de la demanda o hasta antes del cierre de instrucción, la autoridad demandada podrá allanarse a las pretensiones del demandante o revocar la resolución impugnada.</w:t>
      </w:r>
    </w:p>
    <w:p w14:paraId="05660AFB" w14:textId="77777777" w:rsidR="00682781" w:rsidRPr="00F66A51" w:rsidRDefault="00682781" w:rsidP="00F11996">
      <w:pPr>
        <w:jc w:val="both"/>
        <w:rPr>
          <w:rFonts w:ascii="Source Sans Pro" w:hAnsi="Source Sans Pro" w:cs="Arial"/>
          <w:b/>
          <w:color w:val="6F7271"/>
          <w:sz w:val="20"/>
          <w:szCs w:val="20"/>
          <w:lang w:val="es-MX"/>
        </w:rPr>
      </w:pPr>
    </w:p>
    <w:p w14:paraId="36BFE6F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70.</w:t>
      </w:r>
      <w:r w:rsidRPr="00F66A51">
        <w:rPr>
          <w:rFonts w:ascii="Source Sans Pro" w:hAnsi="Source Sans Pro" w:cs="Arial"/>
          <w:color w:val="6F7271"/>
          <w:sz w:val="20"/>
          <w:szCs w:val="20"/>
          <w:lang w:val="es-MX"/>
        </w:rPr>
        <w:t xml:space="preserve"> Si la parte demandada no contestara dentro del término señalado en el artículo 64 el Magistrado Instructor declarará la preclusión correspondiente considerando confesados los hechos salvo prueba en contrario</w:t>
      </w:r>
      <w:r w:rsidR="0040078E" w:rsidRPr="00F66A51">
        <w:rPr>
          <w:rFonts w:ascii="Source Sans Pro" w:hAnsi="Source Sans Pro" w:cs="Arial"/>
          <w:color w:val="6F7271"/>
          <w:sz w:val="20"/>
          <w:szCs w:val="20"/>
          <w:lang w:val="es-MX"/>
        </w:rPr>
        <w:t>.</w:t>
      </w:r>
    </w:p>
    <w:p w14:paraId="7B0CA33D" w14:textId="77777777" w:rsidR="0040078E" w:rsidRPr="00F66A51" w:rsidRDefault="0040078E" w:rsidP="00F11996">
      <w:pPr>
        <w:jc w:val="both"/>
        <w:rPr>
          <w:rFonts w:ascii="Source Sans Pro" w:hAnsi="Source Sans Pro" w:cs="Arial"/>
          <w:color w:val="6F7271"/>
          <w:sz w:val="20"/>
          <w:szCs w:val="20"/>
          <w:lang w:val="es-MX"/>
        </w:rPr>
      </w:pPr>
    </w:p>
    <w:p w14:paraId="2EDF51A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Magistrado Instructor examinará el expediente, y si encontrare alguna causal de improcedencia evidente o de sobreseimiento, propondrá a la Sala el sobreseimiento del juicio. La resolución se dictará por unanimidad o por mayoría de votos de los Magistrados que integren la Sala.</w:t>
      </w:r>
    </w:p>
    <w:p w14:paraId="3A2F42DC" w14:textId="77777777" w:rsidR="00682781" w:rsidRPr="00F66A51" w:rsidRDefault="00682781" w:rsidP="00062CBA">
      <w:pPr>
        <w:rPr>
          <w:rFonts w:ascii="Source Sans Pro" w:hAnsi="Source Sans Pro" w:cs="Arial"/>
          <w:b/>
          <w:color w:val="6F7271"/>
          <w:sz w:val="20"/>
          <w:szCs w:val="20"/>
          <w:lang w:val="es-MX"/>
        </w:rPr>
      </w:pPr>
    </w:p>
    <w:p w14:paraId="4224B3A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CUARTA</w:t>
      </w:r>
    </w:p>
    <w:p w14:paraId="150C3328" w14:textId="77777777" w:rsidR="00682781" w:rsidRPr="00F66A51" w:rsidRDefault="00682781" w:rsidP="00F11996">
      <w:pPr>
        <w:jc w:val="center"/>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De la Suspensión</w:t>
      </w:r>
    </w:p>
    <w:p w14:paraId="10134F30" w14:textId="77777777" w:rsidR="00682781" w:rsidRPr="00F66A51" w:rsidRDefault="00682781" w:rsidP="00F11996">
      <w:pPr>
        <w:jc w:val="both"/>
        <w:rPr>
          <w:rFonts w:ascii="Source Sans Pro" w:hAnsi="Source Sans Pro" w:cs="Arial"/>
          <w:b/>
          <w:color w:val="6F7271"/>
          <w:sz w:val="20"/>
          <w:szCs w:val="20"/>
          <w:lang w:val="es-MX"/>
        </w:rPr>
      </w:pPr>
    </w:p>
    <w:p w14:paraId="4FD1AD1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71.</w:t>
      </w:r>
      <w:r w:rsidRPr="00F66A51">
        <w:rPr>
          <w:rFonts w:ascii="Source Sans Pro" w:hAnsi="Source Sans Pro" w:cs="Arial"/>
          <w:color w:val="6F7271"/>
          <w:sz w:val="20"/>
          <w:szCs w:val="20"/>
          <w:lang w:val="es-MX"/>
        </w:rPr>
        <w:t xml:space="preserve"> La suspensión de la ejecución de los actos que se impugnan, sólo podrá ser acordada, a solicitud del actor, por el Magistrado Instructor que conozca del asunto, quien de inmediato lo hará del conocimiento de las autoridades demandadas para su cumplimiento con independencia de que posteriormente pueda ser recurrida, y tratándose de juicios de lesividad, se hará del conocimiento de las demás partes.</w:t>
      </w:r>
    </w:p>
    <w:p w14:paraId="39EB3915" w14:textId="77777777" w:rsidR="0040078E" w:rsidRPr="00F66A51" w:rsidRDefault="0040078E" w:rsidP="00F11996">
      <w:pPr>
        <w:jc w:val="both"/>
        <w:rPr>
          <w:rFonts w:ascii="Source Sans Pro" w:hAnsi="Source Sans Pro" w:cs="Arial"/>
          <w:color w:val="6F7271"/>
          <w:sz w:val="20"/>
          <w:szCs w:val="20"/>
          <w:lang w:val="es-MX"/>
        </w:rPr>
      </w:pPr>
    </w:p>
    <w:p w14:paraId="0FF9A4A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los casos de juicios de lesividad se otorgará, a solicitud de la autoridad promovente, la suspensión de las actividades del particular ejecutadas al amparo del acto de cuya lesividad se trate, siempre que de continuarse con los mismos se afecte el entorno urbano, el medio ambiente, la debida prestación de servicios públicos o la seguridad de las personas.</w:t>
      </w:r>
    </w:p>
    <w:p w14:paraId="772EAC8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suspensión podrá ser revocada cuando se acredite que variaron las condiciones bajo las cuales se otorgó.</w:t>
      </w:r>
    </w:p>
    <w:p w14:paraId="549E9029" w14:textId="77777777" w:rsidR="00682781" w:rsidRPr="00F66A51" w:rsidRDefault="00682781" w:rsidP="00F11996">
      <w:pPr>
        <w:jc w:val="both"/>
        <w:rPr>
          <w:rFonts w:ascii="Source Sans Pro" w:hAnsi="Source Sans Pro" w:cs="Arial"/>
          <w:b/>
          <w:color w:val="6F7271"/>
          <w:sz w:val="20"/>
          <w:szCs w:val="20"/>
          <w:lang w:val="es-MX"/>
        </w:rPr>
      </w:pPr>
    </w:p>
    <w:p w14:paraId="620D674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72</w:t>
      </w:r>
      <w:r w:rsidRPr="00F66A51">
        <w:rPr>
          <w:rFonts w:ascii="Source Sans Pro" w:hAnsi="Source Sans Pro" w:cs="Arial"/>
          <w:color w:val="6F7271"/>
          <w:sz w:val="20"/>
          <w:szCs w:val="20"/>
          <w:lang w:val="es-MX"/>
        </w:rPr>
        <w:t>. La suspensión podrá solicitarse en cualquier etapa del juicio, hasta antes del dictado de la sentencia de primera instancia, y tendrá por efecto evitar que se ejecute el acto impugnado, o que se continúe con la ejecución ya iniciada del mismo.</w:t>
      </w:r>
    </w:p>
    <w:p w14:paraId="3741298D" w14:textId="77777777" w:rsidR="0040078E" w:rsidRPr="00F66A51" w:rsidRDefault="0040078E" w:rsidP="00F11996">
      <w:pPr>
        <w:jc w:val="both"/>
        <w:rPr>
          <w:rFonts w:ascii="Source Sans Pro" w:hAnsi="Source Sans Pro" w:cs="Arial"/>
          <w:color w:val="6F7271"/>
          <w:sz w:val="20"/>
          <w:szCs w:val="20"/>
          <w:lang w:val="es-MX"/>
        </w:rPr>
      </w:pPr>
    </w:p>
    <w:p w14:paraId="59E3D69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Tratándose de actos en los que no se haya analizado el fondo de la cuestión planteada, la suspensión podrá abarcar los actos que dieron origen a tal resolución.</w:t>
      </w:r>
    </w:p>
    <w:p w14:paraId="14AD67C8" w14:textId="77777777" w:rsidR="0040078E" w:rsidRPr="00F66A51" w:rsidRDefault="0040078E" w:rsidP="00F11996">
      <w:pPr>
        <w:jc w:val="both"/>
        <w:rPr>
          <w:rFonts w:ascii="Source Sans Pro" w:hAnsi="Source Sans Pro" w:cs="Arial"/>
          <w:color w:val="6F7271"/>
          <w:sz w:val="20"/>
          <w:szCs w:val="20"/>
          <w:lang w:val="es-MX"/>
        </w:rPr>
      </w:pPr>
    </w:p>
    <w:p w14:paraId="5B732B3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No se otorgará la suspensión, si es en perjuicio del interés social, o si se contravinieren disposiciones de orden público.</w:t>
      </w:r>
    </w:p>
    <w:p w14:paraId="6C4DA25D" w14:textId="77777777" w:rsidR="0040078E" w:rsidRPr="00F66A51" w:rsidRDefault="0040078E" w:rsidP="00F11996">
      <w:pPr>
        <w:jc w:val="both"/>
        <w:rPr>
          <w:rFonts w:ascii="Source Sans Pro" w:hAnsi="Source Sans Pro" w:cs="Arial"/>
          <w:color w:val="6F7271"/>
          <w:sz w:val="20"/>
          <w:szCs w:val="20"/>
          <w:lang w:val="es-MX"/>
        </w:rPr>
      </w:pPr>
    </w:p>
    <w:p w14:paraId="795AAB4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suspensión también podrá consistir en la orden de custodia del folio real del predio, al Registro Público de la Propiedad y de Comercio de la Ciudad de México, cuando se trate de un juicio de nulidad o lesividad, relacionados con desarrollo urbano, construcciones, inmuebles u ordenamiento territorial, para evitar la </w:t>
      </w:r>
      <w:r w:rsidRPr="00F66A51">
        <w:rPr>
          <w:rFonts w:ascii="Source Sans Pro" w:hAnsi="Source Sans Pro" w:cs="Arial"/>
          <w:color w:val="6F7271"/>
          <w:sz w:val="20"/>
          <w:szCs w:val="20"/>
          <w:lang w:val="es-MX"/>
        </w:rPr>
        <w:lastRenderedPageBreak/>
        <w:t>inscripción de actos que impidan la ejecución de la sentencia que resuelva el fondo del asunto y la protección del patrimonio a terceros.</w:t>
      </w:r>
    </w:p>
    <w:p w14:paraId="266935AF" w14:textId="77777777" w:rsidR="00682781" w:rsidRPr="00F66A51" w:rsidRDefault="00682781" w:rsidP="00F11996">
      <w:pPr>
        <w:jc w:val="both"/>
        <w:rPr>
          <w:rFonts w:ascii="Source Sans Pro" w:hAnsi="Source Sans Pro" w:cs="Arial"/>
          <w:b/>
          <w:color w:val="6F7271"/>
          <w:sz w:val="20"/>
          <w:szCs w:val="20"/>
          <w:lang w:val="es-MX"/>
        </w:rPr>
      </w:pPr>
    </w:p>
    <w:p w14:paraId="2D3D364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73.</w:t>
      </w:r>
      <w:r w:rsidRPr="00F66A51">
        <w:rPr>
          <w:rFonts w:ascii="Source Sans Pro" w:hAnsi="Source Sans Pro" w:cs="Arial"/>
          <w:color w:val="6F7271"/>
          <w:sz w:val="20"/>
          <w:szCs w:val="20"/>
          <w:lang w:val="es-MX"/>
        </w:rPr>
        <w:t xml:space="preserve"> El Magistrado Instructor podrá acordar la suspensión con efectos restitutorios en cualquiera de las fases del procedimiento, hasta antes de la sentencia respectiva, cuando los actos que se impugnan hubieren sido ejecutados y afecten a los demandantes, impidiéndoles el ejercicio de su única actividad o el acceso a su domicilio particular, lo cual deberán acreditar y, en su caso, podrá dictar las medidas cautelares que estime pertinentes. </w:t>
      </w:r>
    </w:p>
    <w:p w14:paraId="2058AC2C" w14:textId="77777777" w:rsidR="0040078E" w:rsidRPr="00F66A51" w:rsidRDefault="0040078E" w:rsidP="00F11996">
      <w:pPr>
        <w:jc w:val="both"/>
        <w:rPr>
          <w:rFonts w:ascii="Source Sans Pro" w:hAnsi="Source Sans Pro" w:cs="Arial"/>
          <w:color w:val="6F7271"/>
          <w:sz w:val="20"/>
          <w:szCs w:val="20"/>
          <w:lang w:val="es-MX"/>
        </w:rPr>
      </w:pPr>
    </w:p>
    <w:p w14:paraId="04D1CE0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la autoridad se niega a cumplir la suspensión, se le requerirá, por una sola vez, para que lo haga y, si no acata el requerimiento, el Magistrado Instructor comisionará a un Actuario para que restituya al actor en la actividad o acceso de que se trate, siempre que eso sea posible. </w:t>
      </w:r>
    </w:p>
    <w:p w14:paraId="7FDAC028" w14:textId="77777777" w:rsidR="00F11996" w:rsidRPr="00F66A51" w:rsidRDefault="00F11996" w:rsidP="00F11996">
      <w:pPr>
        <w:jc w:val="both"/>
        <w:rPr>
          <w:rFonts w:ascii="Source Sans Pro" w:hAnsi="Source Sans Pro" w:cs="Arial"/>
          <w:color w:val="6F7271"/>
          <w:sz w:val="20"/>
          <w:szCs w:val="20"/>
          <w:lang w:val="es-MX"/>
        </w:rPr>
      </w:pPr>
    </w:p>
    <w:p w14:paraId="060AACE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No procede otorgar la suspensión para la realización de actividades reguladas que requieran de concesión, licencia, permiso, autorización o aviso, si el actor no exhibe dicho documento. </w:t>
      </w:r>
    </w:p>
    <w:p w14:paraId="6297E2D2" w14:textId="77777777" w:rsidR="0040078E" w:rsidRPr="00F66A51" w:rsidRDefault="0040078E" w:rsidP="00F11996">
      <w:pPr>
        <w:jc w:val="both"/>
        <w:rPr>
          <w:rFonts w:ascii="Source Sans Pro" w:hAnsi="Source Sans Pro" w:cs="Arial"/>
          <w:color w:val="6F7271"/>
          <w:sz w:val="20"/>
          <w:szCs w:val="20"/>
          <w:lang w:val="es-MX"/>
        </w:rPr>
      </w:pPr>
    </w:p>
    <w:p w14:paraId="77E5885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suspensión con efectos restitutorios procederá observando los requisitos de apariencia de buen derecho, peligro en la demora y razonabilidad.</w:t>
      </w:r>
    </w:p>
    <w:p w14:paraId="3BADAEE8" w14:textId="77777777" w:rsidR="00682781" w:rsidRPr="00F66A51" w:rsidRDefault="00682781" w:rsidP="00F11996">
      <w:pPr>
        <w:jc w:val="both"/>
        <w:rPr>
          <w:rFonts w:ascii="Source Sans Pro" w:hAnsi="Source Sans Pro" w:cs="Arial"/>
          <w:b/>
          <w:color w:val="6F7271"/>
          <w:sz w:val="20"/>
          <w:szCs w:val="20"/>
          <w:lang w:val="es-MX"/>
        </w:rPr>
      </w:pPr>
    </w:p>
    <w:p w14:paraId="111BC0A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74.</w:t>
      </w:r>
      <w:r w:rsidRPr="00F66A51">
        <w:rPr>
          <w:rFonts w:ascii="Source Sans Pro" w:hAnsi="Source Sans Pro" w:cs="Arial"/>
          <w:color w:val="6F7271"/>
          <w:sz w:val="20"/>
          <w:szCs w:val="20"/>
          <w:lang w:val="es-MX"/>
        </w:rPr>
        <w:t xml:space="preserve"> Tratándose de créditos fiscales o de multas administrativas, se concederá la suspensión, debiéndose garantizar su importe ante la Tesorería de la Ciudad de México en alguna de las formas, y con los requisitos previstos en el Código Fiscal de la Ciudad de México.</w:t>
      </w:r>
    </w:p>
    <w:p w14:paraId="597C238F" w14:textId="77777777" w:rsidR="00682781" w:rsidRPr="00F66A51" w:rsidRDefault="00682781" w:rsidP="00F11996">
      <w:pPr>
        <w:jc w:val="both"/>
        <w:rPr>
          <w:rFonts w:ascii="Source Sans Pro" w:hAnsi="Source Sans Pro" w:cs="Arial"/>
          <w:b/>
          <w:color w:val="6F7271"/>
          <w:sz w:val="20"/>
          <w:szCs w:val="20"/>
          <w:lang w:val="es-MX"/>
        </w:rPr>
      </w:pPr>
    </w:p>
    <w:p w14:paraId="0A6D18F1" w14:textId="77777777" w:rsidR="0040078E"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75. </w:t>
      </w:r>
      <w:r w:rsidRPr="00F66A51">
        <w:rPr>
          <w:rFonts w:ascii="Source Sans Pro" w:hAnsi="Source Sans Pro" w:cs="Arial"/>
          <w:color w:val="6F7271"/>
          <w:sz w:val="20"/>
          <w:szCs w:val="20"/>
          <w:lang w:val="es-MX"/>
        </w:rPr>
        <w:t>En los casos en que proceda la suspensión, pero pueda ocasionar daños o perjuicios a terceros, se concederá si el actor otorga garantía bastante, mediante billete de depósito, o póliza de fianza, para reparar el daño e indemnizar los perjuicios que con aquélla se causaren si no obtiene sentencia favorable en el juicio.</w:t>
      </w:r>
    </w:p>
    <w:p w14:paraId="16628FE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w:t>
      </w:r>
    </w:p>
    <w:p w14:paraId="5E38175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la suspensión fue concedida, dejará de surtir efectos si la garantía no se otorga dentro de los cinco días siguientes al en que surta efectos la notificación del auto que la hubiere concedido. </w:t>
      </w:r>
    </w:p>
    <w:p w14:paraId="28E35C50" w14:textId="77777777" w:rsidR="0040078E" w:rsidRPr="00F66A51" w:rsidRDefault="0040078E" w:rsidP="00F11996">
      <w:pPr>
        <w:jc w:val="both"/>
        <w:rPr>
          <w:rFonts w:ascii="Source Sans Pro" w:hAnsi="Source Sans Pro" w:cs="Arial"/>
          <w:color w:val="6F7271"/>
          <w:sz w:val="20"/>
          <w:szCs w:val="20"/>
          <w:lang w:val="es-MX"/>
        </w:rPr>
      </w:pPr>
    </w:p>
    <w:p w14:paraId="3559336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Las autoridades de la Administración de la Ciudad de México centralizada o paraestatal; así como de las Alcaldías están exentas de otorgar las garantías que esta Ley existe.  </w:t>
      </w:r>
    </w:p>
    <w:p w14:paraId="3A15645C" w14:textId="77777777" w:rsidR="00682781" w:rsidRPr="00F66A51" w:rsidRDefault="00682781" w:rsidP="00F11996">
      <w:pPr>
        <w:jc w:val="both"/>
        <w:rPr>
          <w:rFonts w:ascii="Source Sans Pro" w:hAnsi="Source Sans Pro" w:cs="Arial"/>
          <w:b/>
          <w:color w:val="6F7271"/>
          <w:sz w:val="20"/>
          <w:szCs w:val="20"/>
          <w:lang w:val="es-MX"/>
        </w:rPr>
      </w:pPr>
    </w:p>
    <w:p w14:paraId="61B7FFE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76.</w:t>
      </w:r>
      <w:r w:rsidRPr="00F66A51">
        <w:rPr>
          <w:rFonts w:ascii="Source Sans Pro" w:hAnsi="Source Sans Pro" w:cs="Arial"/>
          <w:color w:val="6F7271"/>
          <w:sz w:val="20"/>
          <w:szCs w:val="20"/>
          <w:lang w:val="es-MX"/>
        </w:rPr>
        <w:t xml:space="preserve"> La suspensión otorgada conforme al artículo anterior, quedará sin efecto si el tercero, da a su vez, garantía con billete de depósito o fianza. En este caso se restituirán las cosas al estado que guardaban antes de la suspensión y procederá el pago de los daños y perjuicios que sobrevengan al actor, en el caso de que éste obtenga sentencia favorable. </w:t>
      </w:r>
    </w:p>
    <w:p w14:paraId="6AE02823" w14:textId="77777777" w:rsidR="0040078E" w:rsidRPr="00F66A51" w:rsidRDefault="0040078E" w:rsidP="00F11996">
      <w:pPr>
        <w:jc w:val="both"/>
        <w:rPr>
          <w:rFonts w:ascii="Source Sans Pro" w:hAnsi="Source Sans Pro" w:cs="Arial"/>
          <w:color w:val="6F7271"/>
          <w:sz w:val="20"/>
          <w:szCs w:val="20"/>
          <w:lang w:val="es-MX"/>
        </w:rPr>
      </w:pPr>
    </w:p>
    <w:p w14:paraId="3470B8E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Para que surta efecto la garantía que ofrezca el tercero, conforme al párrafo anterior, deberá cubrir previamente el costo de la que hubiese otorgado el actor. </w:t>
      </w:r>
    </w:p>
    <w:p w14:paraId="63726F3A" w14:textId="77777777" w:rsidR="0040078E" w:rsidRPr="00F66A51" w:rsidRDefault="0040078E" w:rsidP="00F11996">
      <w:pPr>
        <w:jc w:val="both"/>
        <w:rPr>
          <w:rFonts w:ascii="Source Sans Pro" w:hAnsi="Source Sans Pro" w:cs="Arial"/>
          <w:color w:val="6F7271"/>
          <w:sz w:val="20"/>
          <w:szCs w:val="20"/>
          <w:lang w:val="es-MX"/>
        </w:rPr>
      </w:pPr>
    </w:p>
    <w:p w14:paraId="3821E0D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Contra los actos que concedan o nieguen la suspensión, o contra el señalamiento de fianzas y contra fianzas, procede el recurso de reclamación. </w:t>
      </w:r>
    </w:p>
    <w:p w14:paraId="06BB2047" w14:textId="77777777" w:rsidR="00682781" w:rsidRPr="00F66A51" w:rsidRDefault="00682781" w:rsidP="00F11996">
      <w:pPr>
        <w:jc w:val="both"/>
        <w:rPr>
          <w:rFonts w:ascii="Source Sans Pro" w:hAnsi="Source Sans Pro" w:cs="Arial"/>
          <w:b/>
          <w:color w:val="6F7271"/>
          <w:sz w:val="20"/>
          <w:szCs w:val="20"/>
          <w:lang w:val="es-MX"/>
        </w:rPr>
      </w:pPr>
    </w:p>
    <w:p w14:paraId="53D1EF8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77.</w:t>
      </w:r>
      <w:r w:rsidRPr="00F66A51">
        <w:rPr>
          <w:rFonts w:ascii="Source Sans Pro" w:hAnsi="Source Sans Pro" w:cs="Arial"/>
          <w:color w:val="6F7271"/>
          <w:sz w:val="20"/>
          <w:szCs w:val="20"/>
          <w:lang w:val="es-MX"/>
        </w:rPr>
        <w:t xml:space="preserve"> Para hacer efectivas las garantías otorgadas con motivo de la suspensión a que se refieren los artículos 75 y 76, el interesado deberá solicitarlo ante la Sala correspondiente dentro de los treinta días siguientes a la notificación de la sentencia, la cual dará vista a las demás partes por un término de cinco días, y citará a una audiencia de pruebas y alegatos dentro de los cinco días siguientes, en la que dictará la resolución que corresponda. Contra la resolución procede el recurso de reclamación ante la Sala Superior.</w:t>
      </w:r>
    </w:p>
    <w:p w14:paraId="37DFD10F" w14:textId="77777777" w:rsidR="00682781" w:rsidRPr="00F66A51" w:rsidRDefault="00682781" w:rsidP="00F11996">
      <w:pPr>
        <w:jc w:val="both"/>
        <w:rPr>
          <w:rFonts w:ascii="Source Sans Pro" w:hAnsi="Source Sans Pro" w:cs="Arial"/>
          <w:b/>
          <w:color w:val="6F7271"/>
          <w:sz w:val="20"/>
          <w:szCs w:val="20"/>
          <w:lang w:val="es-MX"/>
        </w:rPr>
      </w:pPr>
    </w:p>
    <w:p w14:paraId="2064085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78.</w:t>
      </w:r>
      <w:r w:rsidRPr="00F66A51">
        <w:rPr>
          <w:rFonts w:ascii="Source Sans Pro" w:hAnsi="Source Sans Pro" w:cs="Arial"/>
          <w:color w:val="6F7271"/>
          <w:sz w:val="20"/>
          <w:szCs w:val="20"/>
          <w:lang w:val="es-MX"/>
        </w:rPr>
        <w:t xml:space="preserve"> En contra del desacato total o parcial a la orden de suspensión, procederá la queja mediante escrito que se presente, ante la Sala que la concedió, en cualquier momento hasta antes de la conclusión definitiva del juicio.</w:t>
      </w:r>
    </w:p>
    <w:p w14:paraId="389FB310" w14:textId="77777777" w:rsidR="0040078E" w:rsidRPr="00F66A51" w:rsidRDefault="0040078E" w:rsidP="00F11996">
      <w:pPr>
        <w:jc w:val="both"/>
        <w:rPr>
          <w:rFonts w:ascii="Source Sans Pro" w:hAnsi="Source Sans Pro" w:cs="Arial"/>
          <w:color w:val="6F7271"/>
          <w:sz w:val="20"/>
          <w:szCs w:val="20"/>
          <w:lang w:val="es-MX"/>
        </w:rPr>
      </w:pPr>
    </w:p>
    <w:p w14:paraId="61A54A0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escrito de queja se expresarán las razones por las que se considera que se ha dado el incumplimiento a la suspensión otorgada, y si los hay, los documentos en que consten las actuaciones de la autoridad que se estiman violatorias de la suspensión.</w:t>
      </w:r>
    </w:p>
    <w:p w14:paraId="1D15A086" w14:textId="77777777" w:rsidR="00682781" w:rsidRPr="00F66A51" w:rsidRDefault="00682781" w:rsidP="00F11996">
      <w:pPr>
        <w:jc w:val="both"/>
        <w:rPr>
          <w:rFonts w:ascii="Source Sans Pro" w:hAnsi="Source Sans Pro" w:cs="Arial"/>
          <w:color w:val="6F7271"/>
          <w:sz w:val="20"/>
          <w:szCs w:val="20"/>
          <w:lang w:val="es-MX"/>
        </w:rPr>
      </w:pPr>
    </w:p>
    <w:p w14:paraId="61BBEE1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el acuerdo admisorio, se dará vista a las partes para que aleguen lo que a su derecho convenga, y se pedirá un informe a la autoridad a quien se impute el incumplimiento de la interlocutoria relativa, que deberá rendir dentro del plazo de tres días, informe en el que se justificará el acto o la omisión que provocó la queja. Vencido dicho plazo, con informe o sin él, se dictará la resolución en el plazo de cinco días. </w:t>
      </w:r>
    </w:p>
    <w:p w14:paraId="01A92DFE" w14:textId="77777777" w:rsidR="0040078E" w:rsidRPr="00F66A51" w:rsidRDefault="0040078E" w:rsidP="00F11996">
      <w:pPr>
        <w:jc w:val="both"/>
        <w:rPr>
          <w:rFonts w:ascii="Source Sans Pro" w:hAnsi="Source Sans Pro" w:cs="Arial"/>
          <w:color w:val="6F7271"/>
          <w:sz w:val="20"/>
          <w:szCs w:val="20"/>
          <w:lang w:val="es-MX"/>
        </w:rPr>
      </w:pPr>
    </w:p>
    <w:p w14:paraId="525609A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se resuelve que hubo incumplimiento de la suspensión otorgada, se dejarán sin efectos las actuaciones realizadas en violación a la suspensión.</w:t>
      </w:r>
    </w:p>
    <w:p w14:paraId="49BCC467" w14:textId="77777777" w:rsidR="0040078E" w:rsidRPr="00F66A51" w:rsidRDefault="0040078E" w:rsidP="00F11996">
      <w:pPr>
        <w:jc w:val="both"/>
        <w:rPr>
          <w:rFonts w:ascii="Source Sans Pro" w:hAnsi="Source Sans Pro" w:cs="Arial"/>
          <w:color w:val="6F7271"/>
          <w:sz w:val="20"/>
          <w:szCs w:val="20"/>
          <w:lang w:val="es-MX"/>
        </w:rPr>
      </w:pPr>
    </w:p>
    <w:p w14:paraId="4E608686" w14:textId="4F6494FB"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resolución a que se refiere este artículo se notificará también al superior jerárquico del funcionario responsable del incumplimiento, y se impondrá a este o a la autoridad renuente, una multa por el equivalente de </w:t>
      </w:r>
      <w:smartTag w:uri="urn:schemas-microsoft-com:office:smarttags" w:element="metricconverter">
        <w:smartTagPr>
          <w:attr w:name="ProductID" w:val="10 a"/>
        </w:smartTagPr>
        <w:r w:rsidRPr="00F66A51">
          <w:rPr>
            <w:rFonts w:ascii="Source Sans Pro" w:hAnsi="Source Sans Pro" w:cs="Arial"/>
            <w:color w:val="6F7271"/>
            <w:sz w:val="20"/>
            <w:szCs w:val="20"/>
            <w:lang w:val="es-MX"/>
          </w:rPr>
          <w:t>10 a</w:t>
        </w:r>
      </w:smartTag>
      <w:r w:rsidRPr="00F66A51">
        <w:rPr>
          <w:rFonts w:ascii="Source Sans Pro" w:hAnsi="Source Sans Pro" w:cs="Arial"/>
          <w:color w:val="6F7271"/>
          <w:sz w:val="20"/>
          <w:szCs w:val="20"/>
          <w:lang w:val="es-MX"/>
        </w:rPr>
        <w:t xml:space="preserve"> 50 veces la Unidad de Medida y Actualización vigente.</w:t>
      </w:r>
    </w:p>
    <w:p w14:paraId="6815AA4E" w14:textId="77777777" w:rsidR="0040078E" w:rsidRPr="00F66A51" w:rsidRDefault="0040078E" w:rsidP="00F11996">
      <w:pPr>
        <w:jc w:val="both"/>
        <w:rPr>
          <w:rFonts w:ascii="Source Sans Pro" w:hAnsi="Source Sans Pro" w:cs="Arial"/>
          <w:color w:val="6F7271"/>
          <w:sz w:val="20"/>
          <w:szCs w:val="20"/>
          <w:lang w:val="es-MX"/>
        </w:rPr>
      </w:pPr>
    </w:p>
    <w:p w14:paraId="22335432" w14:textId="77777777" w:rsidR="00682781" w:rsidRPr="00F66A51" w:rsidRDefault="0040078E"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QUINTA</w:t>
      </w:r>
    </w:p>
    <w:p w14:paraId="2631BE2F" w14:textId="77777777" w:rsidR="00682781" w:rsidRPr="00F66A51" w:rsidRDefault="00682781" w:rsidP="00F11996">
      <w:pPr>
        <w:jc w:val="center"/>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De las Pruebas</w:t>
      </w:r>
    </w:p>
    <w:p w14:paraId="5D59D781" w14:textId="77777777" w:rsidR="00682781" w:rsidRPr="00F66A51" w:rsidRDefault="00682781" w:rsidP="00F11996">
      <w:pPr>
        <w:jc w:val="both"/>
        <w:rPr>
          <w:rFonts w:ascii="Source Sans Pro" w:hAnsi="Source Sans Pro" w:cs="Arial"/>
          <w:b/>
          <w:color w:val="6F7271"/>
          <w:sz w:val="20"/>
          <w:szCs w:val="20"/>
          <w:lang w:val="es-MX"/>
        </w:rPr>
      </w:pPr>
    </w:p>
    <w:p w14:paraId="5AAD662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79</w:t>
      </w:r>
      <w:r w:rsidRPr="00F66A51">
        <w:rPr>
          <w:rFonts w:ascii="Source Sans Pro" w:hAnsi="Source Sans Pro" w:cs="Arial"/>
          <w:color w:val="6F7271"/>
          <w:sz w:val="20"/>
          <w:szCs w:val="20"/>
          <w:lang w:val="es-MX"/>
        </w:rPr>
        <w:t>. Los actos y resoluciones de las autoridades se presumirán legales. Sin embargo, dichas autoridades deberán probar los hechos que motiven los actos o resoluciones cuando el afectado los niegue lisa y llanamente, a menos que la negativa implique la afirmación de otro hecho.</w:t>
      </w:r>
    </w:p>
    <w:p w14:paraId="49359EEB" w14:textId="77777777" w:rsidR="00682781" w:rsidRPr="00F66A51" w:rsidRDefault="00682781" w:rsidP="00F11996">
      <w:pPr>
        <w:jc w:val="both"/>
        <w:rPr>
          <w:rFonts w:ascii="Source Sans Pro" w:hAnsi="Source Sans Pro" w:cs="Arial"/>
          <w:b/>
          <w:color w:val="6F7271"/>
          <w:sz w:val="20"/>
          <w:szCs w:val="20"/>
          <w:lang w:val="es-MX"/>
        </w:rPr>
      </w:pPr>
    </w:p>
    <w:p w14:paraId="291E7DA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80.</w:t>
      </w:r>
      <w:r w:rsidRPr="00F66A51">
        <w:rPr>
          <w:rFonts w:ascii="Source Sans Pro" w:hAnsi="Source Sans Pro" w:cs="Arial"/>
          <w:color w:val="6F7271"/>
          <w:sz w:val="20"/>
          <w:szCs w:val="20"/>
          <w:lang w:val="es-MX"/>
        </w:rPr>
        <w:t xml:space="preserve"> En los juicios que se tramiten ante el Tribunal, regirá el principio de litis abierta; serán admisibles toda clase de pruebas, excepto la confesión mediante absolución de posiciones.</w:t>
      </w:r>
    </w:p>
    <w:p w14:paraId="11C7592C" w14:textId="77777777" w:rsidR="0040078E" w:rsidRPr="00F66A51" w:rsidRDefault="0040078E" w:rsidP="00F11996">
      <w:pPr>
        <w:jc w:val="both"/>
        <w:rPr>
          <w:rFonts w:ascii="Source Sans Pro" w:hAnsi="Source Sans Pro" w:cs="Arial"/>
          <w:color w:val="6F7271"/>
          <w:sz w:val="20"/>
          <w:szCs w:val="20"/>
          <w:lang w:val="es-MX"/>
        </w:rPr>
      </w:pPr>
    </w:p>
    <w:p w14:paraId="560CB117" w14:textId="011A1EF6" w:rsidR="0040078E"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Las pruebas supervenientes podrán presentarse siempre que no se haya cerrado la instrucción. En éste caso se ordenará dar vista a la contraparte para que en el plazo de tres días exprese lo que a su derecho convenga.</w:t>
      </w:r>
    </w:p>
    <w:p w14:paraId="3FF2B58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Los hechos notorios no requieren prueba.</w:t>
      </w:r>
    </w:p>
    <w:p w14:paraId="5D2A73F3" w14:textId="77777777" w:rsidR="00682781" w:rsidRPr="00F66A51" w:rsidRDefault="00682781" w:rsidP="00F11996">
      <w:pPr>
        <w:jc w:val="both"/>
        <w:rPr>
          <w:rFonts w:ascii="Source Sans Pro" w:hAnsi="Source Sans Pro" w:cs="Arial"/>
          <w:b/>
          <w:color w:val="6F7271"/>
          <w:sz w:val="20"/>
          <w:szCs w:val="20"/>
          <w:lang w:val="es-MX"/>
        </w:rPr>
      </w:pPr>
    </w:p>
    <w:p w14:paraId="40AF19C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81.</w:t>
      </w:r>
      <w:r w:rsidRPr="00F66A51">
        <w:rPr>
          <w:rFonts w:ascii="Source Sans Pro" w:hAnsi="Source Sans Pro" w:cs="Arial"/>
          <w:color w:val="6F7271"/>
          <w:sz w:val="20"/>
          <w:szCs w:val="20"/>
          <w:lang w:val="es-MX"/>
        </w:rPr>
        <w:t xml:space="preserve"> Para un mejor conocimiento de los hechos controvertidos, el Magistrado Instructor podrá requerir, hasta antes del cierre de instrucción, la exhibición de cualquier documento que tenga relación con ellos, así como ordenar la práctica de cualquier diligencia que, aunque no haya sido solicitada por las partes, considere pertinente cuando se presenten cuestiones de carácter técnico.</w:t>
      </w:r>
    </w:p>
    <w:p w14:paraId="187DB63A" w14:textId="77777777" w:rsidR="00682781" w:rsidRPr="00F66A51" w:rsidRDefault="00682781" w:rsidP="00F11996">
      <w:pPr>
        <w:jc w:val="both"/>
        <w:rPr>
          <w:rFonts w:ascii="Source Sans Pro" w:hAnsi="Source Sans Pro" w:cs="Arial"/>
          <w:b/>
          <w:color w:val="6F7271"/>
          <w:sz w:val="20"/>
          <w:szCs w:val="20"/>
          <w:lang w:val="es-MX"/>
        </w:rPr>
      </w:pPr>
    </w:p>
    <w:p w14:paraId="726F4AED" w14:textId="60B44B35"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82.</w:t>
      </w:r>
      <w:r w:rsidRPr="00F66A51">
        <w:rPr>
          <w:rFonts w:ascii="Source Sans Pro" w:hAnsi="Source Sans Pro" w:cs="Arial"/>
          <w:color w:val="6F7271"/>
          <w:sz w:val="20"/>
          <w:szCs w:val="20"/>
          <w:lang w:val="es-MX"/>
        </w:rPr>
        <w:t xml:space="preserve"> El Magistrado Instructor podrá acordar, de oficio, el desahogo de las pruebas que estime conducentes, o acordar la práctica de cualquier diligencia para la mejor decisión del asunto, notificando oportunamente a las partes a fin de que puedan intervenir, si así conviene a sus intereses.</w:t>
      </w:r>
    </w:p>
    <w:p w14:paraId="329A588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83.</w:t>
      </w:r>
      <w:r w:rsidRPr="00F66A51">
        <w:rPr>
          <w:rFonts w:ascii="Source Sans Pro" w:hAnsi="Source Sans Pro" w:cs="Arial"/>
          <w:color w:val="6F7271"/>
          <w:sz w:val="20"/>
          <w:szCs w:val="20"/>
          <w:lang w:val="es-MX"/>
        </w:rPr>
        <w:t xml:space="preserve"> El Magistrado Instructor podrá ordenar en todo tiempo la repetición o ampliación de cualquier diligencia probatoria, siempre que lo estime necesario, debiendo emitirse acuerdo debidamente fundado y motivado en el que razone su procedencia. </w:t>
      </w:r>
    </w:p>
    <w:p w14:paraId="66428183" w14:textId="77777777" w:rsidR="00682781" w:rsidRPr="00F66A51" w:rsidRDefault="00682781" w:rsidP="00F11996">
      <w:pPr>
        <w:jc w:val="both"/>
        <w:rPr>
          <w:rFonts w:ascii="Source Sans Pro" w:hAnsi="Source Sans Pro" w:cs="Arial"/>
          <w:b/>
          <w:color w:val="6F7271"/>
          <w:sz w:val="20"/>
          <w:szCs w:val="20"/>
          <w:lang w:val="es-MX"/>
        </w:rPr>
      </w:pPr>
    </w:p>
    <w:p w14:paraId="206F7C5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w:t>
      </w:r>
      <w:smartTag w:uri="urn:schemas-microsoft-com:office:smarttags" w:element="metricconverter">
        <w:smartTagPr>
          <w:attr w:name="ProductID" w:val="84. A"/>
        </w:smartTagPr>
        <w:r w:rsidRPr="00F66A51">
          <w:rPr>
            <w:rFonts w:ascii="Source Sans Pro" w:hAnsi="Source Sans Pro" w:cs="Arial"/>
            <w:b/>
            <w:color w:val="6F7271"/>
            <w:sz w:val="20"/>
            <w:szCs w:val="20"/>
            <w:lang w:val="es-MX"/>
          </w:rPr>
          <w:t>84.</w:t>
        </w:r>
        <w:r w:rsidRPr="00F66A51">
          <w:rPr>
            <w:rFonts w:ascii="Source Sans Pro" w:hAnsi="Source Sans Pro" w:cs="Arial"/>
            <w:color w:val="6F7271"/>
            <w:sz w:val="20"/>
            <w:szCs w:val="20"/>
            <w:lang w:val="es-MX"/>
          </w:rPr>
          <w:t xml:space="preserve"> A</w:t>
        </w:r>
      </w:smartTag>
      <w:r w:rsidRPr="00F66A51">
        <w:rPr>
          <w:rFonts w:ascii="Source Sans Pro" w:hAnsi="Source Sans Pro" w:cs="Arial"/>
          <w:color w:val="6F7271"/>
          <w:sz w:val="20"/>
          <w:szCs w:val="20"/>
          <w:lang w:val="es-MX"/>
        </w:rPr>
        <w:t xml:space="preserve"> fin de que las partes puedan rendir sus pruebas, los funcionarios o autoridades tienen obligación de expedir, con toda oportunidad, y previo pago de los derechos correspondientes, las copias </w:t>
      </w:r>
      <w:r w:rsidRPr="00F66A51">
        <w:rPr>
          <w:rFonts w:ascii="Source Sans Pro" w:hAnsi="Source Sans Pro" w:cs="Arial"/>
          <w:color w:val="6F7271"/>
          <w:sz w:val="20"/>
          <w:szCs w:val="20"/>
          <w:lang w:val="es-MX"/>
        </w:rPr>
        <w:lastRenderedPageBreak/>
        <w:t>certificadas de los documentos que les soliciten; si no se cumpliera con esa obligación la parte interesada solicitará al Magistrado Instructor que requiera a los omisos.</w:t>
      </w:r>
    </w:p>
    <w:p w14:paraId="700127AF" w14:textId="77777777" w:rsidR="0040078E" w:rsidRPr="00F66A51" w:rsidRDefault="0040078E" w:rsidP="00F11996">
      <w:pPr>
        <w:jc w:val="both"/>
        <w:rPr>
          <w:rFonts w:ascii="Source Sans Pro" w:hAnsi="Source Sans Pro" w:cs="Arial"/>
          <w:color w:val="6F7271"/>
          <w:sz w:val="20"/>
          <w:szCs w:val="20"/>
          <w:lang w:val="es-MX"/>
        </w:rPr>
      </w:pPr>
    </w:p>
    <w:p w14:paraId="775C52D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sin causa justificada, la autoridad demandada no expida las copias de los documentos ofrecidos por el demandante para probar los hechos imputados a aquélla, y siempre que los documentos solicitados hubieran sido identificados con toda precisión, tanto en sus características como en su contenido, se presumirán ciertos los hechos que pretenda probar con esos documentos.</w:t>
      </w:r>
    </w:p>
    <w:p w14:paraId="2BE3F6E0" w14:textId="77777777" w:rsidR="0040078E" w:rsidRPr="00F66A51" w:rsidRDefault="0040078E" w:rsidP="00F11996">
      <w:pPr>
        <w:jc w:val="both"/>
        <w:rPr>
          <w:rFonts w:ascii="Source Sans Pro" w:hAnsi="Source Sans Pro" w:cs="Arial"/>
          <w:color w:val="6F7271"/>
          <w:sz w:val="20"/>
          <w:szCs w:val="20"/>
          <w:lang w:val="es-MX"/>
        </w:rPr>
      </w:pPr>
    </w:p>
    <w:p w14:paraId="6382BC5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los casos en que la autoridad requerida no sea parte, e incumpla, el Magistrado Instructor podrá hacer valer como medida de apremio la imposición de una multa por el equivalente de </w:t>
      </w:r>
      <w:smartTag w:uri="urn:schemas-microsoft-com:office:smarttags" w:element="metricconverter">
        <w:smartTagPr>
          <w:attr w:name="ProductID" w:val="50 a"/>
        </w:smartTagPr>
        <w:r w:rsidRPr="00F66A51">
          <w:rPr>
            <w:rFonts w:ascii="Source Sans Pro" w:hAnsi="Source Sans Pro" w:cs="Arial"/>
            <w:color w:val="6F7271"/>
            <w:sz w:val="20"/>
            <w:szCs w:val="20"/>
            <w:lang w:val="es-MX"/>
          </w:rPr>
          <w:t>50 a</w:t>
        </w:r>
      </w:smartTag>
      <w:r w:rsidRPr="00F66A51">
        <w:rPr>
          <w:rFonts w:ascii="Source Sans Pro" w:hAnsi="Source Sans Pro" w:cs="Arial"/>
          <w:color w:val="6F7271"/>
          <w:sz w:val="20"/>
          <w:szCs w:val="20"/>
          <w:lang w:val="es-MX"/>
        </w:rPr>
        <w:t xml:space="preserve"> 100 veces la Unidad de Medida y Actualización vigente, al servidor público omiso. También podrá comisionar al Secretario de Acuerdos, o Actuario, que deba recabar la certificación omitida, u ordenar la compulsa de los documentos exhibidos por las partes, con los originales que obren en poder de la autoridad.</w:t>
      </w:r>
    </w:p>
    <w:p w14:paraId="297FAAE6" w14:textId="77777777" w:rsidR="0040078E" w:rsidRPr="00F66A51" w:rsidRDefault="0040078E" w:rsidP="00F11996">
      <w:pPr>
        <w:jc w:val="both"/>
        <w:rPr>
          <w:rFonts w:ascii="Source Sans Pro" w:hAnsi="Source Sans Pro" w:cs="Arial"/>
          <w:color w:val="6F7271"/>
          <w:sz w:val="20"/>
          <w:szCs w:val="20"/>
          <w:lang w:val="es-MX"/>
        </w:rPr>
      </w:pPr>
    </w:p>
    <w:p w14:paraId="21CBFED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soliciten copias de documentos que, por causas justificadas, no puedan proporcionarse en el plazo originalmente concedido, las autoridades podrán solicitar uno adicional para realizar las diligencias extraordinarias que el caso amerite, y si al cabo de éstas no se localizan, el Magistrado Instructor presumirá ciertos los hechos que se pretenda probar con esos documentos.</w:t>
      </w:r>
    </w:p>
    <w:p w14:paraId="29FD3ECD" w14:textId="77777777" w:rsidR="00682781" w:rsidRPr="00F66A51" w:rsidRDefault="00682781" w:rsidP="00F11996">
      <w:pPr>
        <w:jc w:val="both"/>
        <w:rPr>
          <w:rFonts w:ascii="Source Sans Pro" w:hAnsi="Source Sans Pro" w:cs="Arial"/>
          <w:b/>
          <w:color w:val="6F7271"/>
          <w:sz w:val="20"/>
          <w:szCs w:val="20"/>
          <w:lang w:val="es-MX"/>
        </w:rPr>
      </w:pPr>
    </w:p>
    <w:p w14:paraId="735F022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85.</w:t>
      </w:r>
      <w:r w:rsidRPr="00F66A51">
        <w:rPr>
          <w:rFonts w:ascii="Source Sans Pro" w:hAnsi="Source Sans Pro" w:cs="Arial"/>
          <w:color w:val="6F7271"/>
          <w:sz w:val="20"/>
          <w:szCs w:val="20"/>
          <w:lang w:val="es-MX"/>
        </w:rPr>
        <w:t xml:space="preserve"> Cuando se trate de pruebas obtenidas por la Secretaría de Seguridad Pública de la Ciudad de México con equipos y sistemas tecnológicos, éstas se apreciarán y valorarán en términos de la Ley que Regula el Uso de Tecnología para la Seguridad Pública de la Ciudad de México.</w:t>
      </w:r>
    </w:p>
    <w:p w14:paraId="1EE1AD04" w14:textId="77777777" w:rsidR="00682781" w:rsidRPr="00F66A51" w:rsidRDefault="00682781" w:rsidP="00F11996">
      <w:pPr>
        <w:jc w:val="both"/>
        <w:rPr>
          <w:rFonts w:ascii="Source Sans Pro" w:hAnsi="Source Sans Pro" w:cs="Arial"/>
          <w:b/>
          <w:color w:val="6F7271"/>
          <w:sz w:val="20"/>
          <w:szCs w:val="20"/>
          <w:lang w:val="es-MX"/>
        </w:rPr>
      </w:pPr>
    </w:p>
    <w:p w14:paraId="52B7443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86.</w:t>
      </w:r>
      <w:r w:rsidRPr="00F66A51">
        <w:rPr>
          <w:rFonts w:ascii="Source Sans Pro" w:hAnsi="Source Sans Pro" w:cs="Arial"/>
          <w:color w:val="6F7271"/>
          <w:sz w:val="20"/>
          <w:szCs w:val="20"/>
          <w:lang w:val="es-MX"/>
        </w:rPr>
        <w:t xml:space="preserve"> La prueba pericial tendrá lugar en las cuestiones relativas a alguna ciencia o arte. </w:t>
      </w:r>
    </w:p>
    <w:p w14:paraId="5BC038E2" w14:textId="77777777" w:rsidR="0040078E" w:rsidRPr="00F66A51" w:rsidRDefault="0040078E" w:rsidP="00F11996">
      <w:pPr>
        <w:jc w:val="both"/>
        <w:rPr>
          <w:rFonts w:ascii="Source Sans Pro" w:hAnsi="Source Sans Pro" w:cs="Arial"/>
          <w:color w:val="6F7271"/>
          <w:sz w:val="20"/>
          <w:szCs w:val="20"/>
          <w:lang w:val="es-MX"/>
        </w:rPr>
      </w:pPr>
    </w:p>
    <w:p w14:paraId="7853269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Los peritos deberán acreditar que cuentan con título en la ciencia o arte a que pertenezca el punto sobre el que verse la prueba, en los casos que la profesión o el arte estuvieren legalmente reglamentados.</w:t>
      </w:r>
    </w:p>
    <w:p w14:paraId="28FB7B2B" w14:textId="77777777" w:rsidR="0040078E" w:rsidRPr="00F66A51" w:rsidRDefault="0040078E" w:rsidP="00F11996">
      <w:pPr>
        <w:jc w:val="both"/>
        <w:rPr>
          <w:rFonts w:ascii="Source Sans Pro" w:hAnsi="Source Sans Pro" w:cs="Arial"/>
          <w:color w:val="6F7271"/>
          <w:sz w:val="20"/>
          <w:szCs w:val="20"/>
          <w:lang w:val="es-MX"/>
        </w:rPr>
      </w:pPr>
    </w:p>
    <w:p w14:paraId="52B0E91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profesión o el arte no estuvieren legalmente reglamentados, o estándolo, no hubiere peritos en el lugar, podrán ser nombrados cualesquiera personas entendidas, aun cuando no tengan título.</w:t>
      </w:r>
    </w:p>
    <w:p w14:paraId="67EA708A" w14:textId="77777777" w:rsidR="00682781" w:rsidRPr="00F66A51" w:rsidRDefault="00682781" w:rsidP="00F11996">
      <w:pPr>
        <w:jc w:val="both"/>
        <w:rPr>
          <w:rFonts w:ascii="Source Sans Pro" w:hAnsi="Source Sans Pro" w:cs="Arial"/>
          <w:b/>
          <w:color w:val="6F7271"/>
          <w:sz w:val="20"/>
          <w:szCs w:val="20"/>
          <w:lang w:val="es-MX"/>
        </w:rPr>
      </w:pPr>
    </w:p>
    <w:p w14:paraId="27EC5AE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87.</w:t>
      </w:r>
      <w:r w:rsidRPr="00F66A51">
        <w:rPr>
          <w:rFonts w:ascii="Source Sans Pro" w:hAnsi="Source Sans Pro" w:cs="Arial"/>
          <w:color w:val="6F7271"/>
          <w:sz w:val="20"/>
          <w:szCs w:val="20"/>
          <w:lang w:val="es-MX"/>
        </w:rPr>
        <w:t xml:space="preserve"> Al ofrecerse la prueba pericial, las partes presentarán los cuestionarios sobre los que los peritos deberán rendir su dictamen en la audiencia respectiva.</w:t>
      </w:r>
    </w:p>
    <w:p w14:paraId="3167A0DD" w14:textId="77777777" w:rsidR="0040078E" w:rsidRPr="00F66A51" w:rsidRDefault="0040078E" w:rsidP="00F11996">
      <w:pPr>
        <w:jc w:val="both"/>
        <w:rPr>
          <w:rFonts w:ascii="Source Sans Pro" w:hAnsi="Source Sans Pro" w:cs="Arial"/>
          <w:color w:val="6F7271"/>
          <w:sz w:val="20"/>
          <w:szCs w:val="20"/>
          <w:lang w:val="es-MX"/>
        </w:rPr>
      </w:pPr>
    </w:p>
    <w:p w14:paraId="6F93156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caso de discordia, el perito tercero será designado por el Magistrado Instructor. </w:t>
      </w:r>
    </w:p>
    <w:p w14:paraId="78A9D9F3" w14:textId="77777777" w:rsidR="0040078E" w:rsidRPr="00F66A51" w:rsidRDefault="0040078E" w:rsidP="00F11996">
      <w:pPr>
        <w:jc w:val="both"/>
        <w:rPr>
          <w:rFonts w:ascii="Source Sans Pro" w:hAnsi="Source Sans Pro" w:cs="Arial"/>
          <w:color w:val="6F7271"/>
          <w:sz w:val="20"/>
          <w:szCs w:val="20"/>
          <w:lang w:val="es-MX"/>
        </w:rPr>
      </w:pPr>
    </w:p>
    <w:p w14:paraId="271B3A1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Dicho perito no será recusable, pero deberá excusarse por alguna de las causas siguientes:</w:t>
      </w:r>
    </w:p>
    <w:p w14:paraId="5A902CBE" w14:textId="77777777" w:rsidR="0040078E" w:rsidRPr="00F66A51" w:rsidRDefault="0040078E" w:rsidP="00F11996">
      <w:pPr>
        <w:jc w:val="both"/>
        <w:rPr>
          <w:rFonts w:ascii="Source Sans Pro" w:hAnsi="Source Sans Pro" w:cs="Arial"/>
          <w:color w:val="6F7271"/>
          <w:sz w:val="20"/>
          <w:szCs w:val="20"/>
          <w:lang w:val="es-MX"/>
        </w:rPr>
      </w:pPr>
    </w:p>
    <w:p w14:paraId="68114B30" w14:textId="77777777" w:rsidR="00682781"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Tener parentesco por consanguinidad hasta el cuarto grado con alguna de las partes o de sus representantes;</w:t>
      </w:r>
    </w:p>
    <w:p w14:paraId="4352102D" w14:textId="7F1739C6" w:rsidR="00F142DD"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Tener parentesco por afinidad hasta el segundo grado con alguna de las partes o de sus representantes;</w:t>
      </w:r>
    </w:p>
    <w:p w14:paraId="261A4228" w14:textId="77777777" w:rsidR="00F142DD" w:rsidRPr="00F66A51" w:rsidRDefault="00682781" w:rsidP="00135957">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Tener interés directo o indirecto en el litigio; y</w:t>
      </w:r>
    </w:p>
    <w:p w14:paraId="05CDAAF9" w14:textId="34FA656C" w:rsidR="00135957"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Tener amistad estrecha o enemistad manifiesta, o tener relaciones de índole económico con cualquiera de las partes.</w:t>
      </w:r>
    </w:p>
    <w:p w14:paraId="0511C34B" w14:textId="77777777" w:rsidR="001966C3" w:rsidRPr="00F66A51" w:rsidRDefault="001966C3" w:rsidP="00F142DD">
      <w:pPr>
        <w:spacing w:after="240"/>
        <w:jc w:val="both"/>
        <w:rPr>
          <w:rFonts w:ascii="Source Sans Pro" w:hAnsi="Source Sans Pro" w:cs="Arial"/>
          <w:color w:val="6F7271"/>
          <w:sz w:val="20"/>
          <w:szCs w:val="20"/>
          <w:lang w:val="es-MX"/>
        </w:rPr>
      </w:pPr>
    </w:p>
    <w:p w14:paraId="46EF753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88.</w:t>
      </w:r>
      <w:r w:rsidRPr="00F66A51">
        <w:rPr>
          <w:rFonts w:ascii="Source Sans Pro" w:hAnsi="Source Sans Pro" w:cs="Arial"/>
          <w:color w:val="6F7271"/>
          <w:sz w:val="20"/>
          <w:szCs w:val="20"/>
          <w:lang w:val="es-MX"/>
        </w:rPr>
        <w:t xml:space="preserve"> La prueba pericial se sujetará a lo siguiente:</w:t>
      </w:r>
    </w:p>
    <w:p w14:paraId="6B6F8442" w14:textId="77777777" w:rsidR="0040078E" w:rsidRPr="00F66A51" w:rsidRDefault="0040078E" w:rsidP="00F11996">
      <w:pPr>
        <w:jc w:val="both"/>
        <w:rPr>
          <w:rFonts w:ascii="Source Sans Pro" w:hAnsi="Source Sans Pro" w:cs="Arial"/>
          <w:color w:val="6F7271"/>
          <w:sz w:val="20"/>
          <w:szCs w:val="20"/>
          <w:lang w:val="es-MX"/>
        </w:rPr>
      </w:pPr>
    </w:p>
    <w:p w14:paraId="3031BF4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En el auto que recaiga a la contestación de la demanda o de su ampliación, se requerirá a las partes para que, dentro del plazo de diez días, presenten sus peritos a fin de que acrediten que reúnen los requisitos correspondientes, acepten el cargo y protesten su legal desempeño, apercibiéndolas de que, si no lo hacen sin justa causa, o la persona propuesta no acepta el cargo o no reúne los requisitos de Ley, sólo se considerará el peritaje de quien haya cumplimentado el requerimiento;</w:t>
      </w:r>
    </w:p>
    <w:p w14:paraId="7F84D964" w14:textId="77777777" w:rsidR="0040078E" w:rsidRPr="00F66A51" w:rsidRDefault="0040078E" w:rsidP="00F11996">
      <w:pPr>
        <w:jc w:val="both"/>
        <w:rPr>
          <w:rFonts w:ascii="Source Sans Pro" w:hAnsi="Source Sans Pro" w:cs="Arial"/>
          <w:color w:val="6F7271"/>
          <w:sz w:val="20"/>
          <w:szCs w:val="20"/>
          <w:lang w:val="es-MX"/>
        </w:rPr>
      </w:pPr>
    </w:p>
    <w:p w14:paraId="2694CB2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El Magistrado Instructor cuando, a su juicio, deba presidir la diligencia y lo permita la naturaleza de ésta, señalará lugar, día y hora para el desahogo de la prueba pericial, pudiendo requerir a los peritos todas las aclaraciones que estime conducentes y exigirles la práctica de nuevas diligencias;</w:t>
      </w:r>
    </w:p>
    <w:p w14:paraId="3542CB39" w14:textId="77777777" w:rsidR="0040078E" w:rsidRPr="00F66A51" w:rsidRDefault="0040078E" w:rsidP="00F11996">
      <w:pPr>
        <w:jc w:val="both"/>
        <w:rPr>
          <w:rFonts w:ascii="Source Sans Pro" w:hAnsi="Source Sans Pro" w:cs="Arial"/>
          <w:color w:val="6F7271"/>
          <w:sz w:val="20"/>
          <w:szCs w:val="20"/>
          <w:lang w:val="es-MX"/>
        </w:rPr>
      </w:pPr>
    </w:p>
    <w:p w14:paraId="5E7B0FB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En los acuerdos por los que se discierna en su cargo a cada perito, el Magistrado Instructor le concederá un plazo máximo de quince días para que rinda su dictamen, con el apercibimiento a la parte que lo propuso de que únicamente se considerarán los dictámenes rendidos dentro del plazo concedido;</w:t>
      </w:r>
    </w:p>
    <w:p w14:paraId="3215C5CE" w14:textId="77777777" w:rsidR="0040078E" w:rsidRPr="00F66A51" w:rsidRDefault="0040078E" w:rsidP="00F11996">
      <w:pPr>
        <w:jc w:val="both"/>
        <w:rPr>
          <w:rFonts w:ascii="Source Sans Pro" w:hAnsi="Source Sans Pro" w:cs="Arial"/>
          <w:color w:val="6F7271"/>
          <w:sz w:val="20"/>
          <w:szCs w:val="20"/>
          <w:lang w:val="es-MX"/>
        </w:rPr>
      </w:pPr>
    </w:p>
    <w:p w14:paraId="085234C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Por una sola vez, por la causa que lo justifique y antes de vencer los plazos mencionados en las fracciones I y III de este artículo, las partes podrán solicitar la sustitución de su perito, señalando el nombre y domicilio de la nueva persona propuesta, y;</w:t>
      </w:r>
    </w:p>
    <w:p w14:paraId="54BF479A" w14:textId="77777777" w:rsidR="0040078E" w:rsidRPr="00F66A51" w:rsidRDefault="0040078E" w:rsidP="00F11996">
      <w:pPr>
        <w:jc w:val="both"/>
        <w:rPr>
          <w:rFonts w:ascii="Source Sans Pro" w:hAnsi="Source Sans Pro" w:cs="Arial"/>
          <w:color w:val="6F7271"/>
          <w:sz w:val="20"/>
          <w:szCs w:val="20"/>
          <w:lang w:val="es-MX"/>
        </w:rPr>
      </w:pPr>
    </w:p>
    <w:p w14:paraId="492AB73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El perito tercero será designado por el Magistrado Instructor. En el caso de que no hubiere perito en la ciencia o arte sobre el cual verse el peritaje, dicho Magistrado designará, bajo su responsabilidad, a la persona que deba rendir el dictamen y las partes cubrirán sus honorarios. Cuando haya lugar a designar perito tercero valuador, el nombramiento deberá recaer en una institución fiduciaria, debiendo cubrirse sus honorarios por las partes.</w:t>
      </w:r>
    </w:p>
    <w:p w14:paraId="06C36B69" w14:textId="77777777" w:rsidR="00682781" w:rsidRPr="00F66A51" w:rsidRDefault="00682781" w:rsidP="00F11996">
      <w:pPr>
        <w:jc w:val="both"/>
        <w:rPr>
          <w:rFonts w:ascii="Source Sans Pro" w:hAnsi="Source Sans Pro" w:cs="Arial"/>
          <w:b/>
          <w:color w:val="6F7271"/>
          <w:sz w:val="20"/>
          <w:szCs w:val="20"/>
          <w:lang w:val="es-MX"/>
        </w:rPr>
      </w:pPr>
    </w:p>
    <w:p w14:paraId="11FC57F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89.</w:t>
      </w:r>
      <w:r w:rsidRPr="00F66A51">
        <w:rPr>
          <w:rFonts w:ascii="Source Sans Pro" w:hAnsi="Source Sans Pro" w:cs="Arial"/>
          <w:color w:val="6F7271"/>
          <w:sz w:val="20"/>
          <w:szCs w:val="20"/>
          <w:lang w:val="es-MX"/>
        </w:rPr>
        <w:t xml:space="preserve"> Los testigos no podrán exceder de tres por cada hecho, y deberán ser presentados por el oferente; sin embargo, cuando estuviere imposibilitado para hacerlo, lo manifestará así bajo protesta de decir verdad y pedirá que se les cite.</w:t>
      </w:r>
    </w:p>
    <w:p w14:paraId="18C84B4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Magistrado Instructor ordenará la citación, con apercibimiento de arresto hasta por veinticuatro horas, sustituible por una multa por el equivalente de </w:t>
      </w:r>
      <w:smartTag w:uri="urn:schemas-microsoft-com:office:smarttags" w:element="metricconverter">
        <w:smartTagPr>
          <w:attr w:name="ProductID" w:val="1 a"/>
        </w:smartTagPr>
        <w:r w:rsidRPr="00F66A51">
          <w:rPr>
            <w:rFonts w:ascii="Source Sans Pro" w:hAnsi="Source Sans Pro" w:cs="Arial"/>
            <w:color w:val="6F7271"/>
            <w:sz w:val="20"/>
            <w:szCs w:val="20"/>
            <w:lang w:val="es-MX"/>
          </w:rPr>
          <w:t>1 a</w:t>
        </w:r>
      </w:smartTag>
      <w:r w:rsidRPr="00F66A51">
        <w:rPr>
          <w:rFonts w:ascii="Source Sans Pro" w:hAnsi="Source Sans Pro" w:cs="Arial"/>
          <w:color w:val="6F7271"/>
          <w:sz w:val="20"/>
          <w:szCs w:val="20"/>
          <w:lang w:val="es-MX"/>
        </w:rPr>
        <w:t xml:space="preserve"> 15 veces la Unidad de Medida y Actualización vigente.</w:t>
      </w:r>
    </w:p>
    <w:p w14:paraId="56FC5F0C" w14:textId="77777777" w:rsidR="0040078E" w:rsidRPr="00F66A51" w:rsidRDefault="0040078E" w:rsidP="00F11996">
      <w:pPr>
        <w:jc w:val="both"/>
        <w:rPr>
          <w:rFonts w:ascii="Source Sans Pro" w:hAnsi="Source Sans Pro" w:cs="Arial"/>
          <w:color w:val="6F7271"/>
          <w:sz w:val="20"/>
          <w:szCs w:val="20"/>
          <w:lang w:val="es-MX"/>
        </w:rPr>
      </w:pPr>
    </w:p>
    <w:p w14:paraId="1ADBA0A2" w14:textId="62227964" w:rsidR="0040078E"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caso de que el señalamiento del domicilio de algún testigo resulte inexacto, o de comprobarse que se solicitó su citación con el propósito de retardar el procedimiento, se impondrá al oferente una multa por el equivalente de </w:t>
      </w:r>
      <w:smartTag w:uri="urn:schemas-microsoft-com:office:smarttags" w:element="metricconverter">
        <w:smartTagPr>
          <w:attr w:name="ProductID" w:val="1 a"/>
        </w:smartTagPr>
        <w:r w:rsidRPr="00F66A51">
          <w:rPr>
            <w:rFonts w:ascii="Source Sans Pro" w:hAnsi="Source Sans Pro" w:cs="Arial"/>
            <w:color w:val="6F7271"/>
            <w:sz w:val="20"/>
            <w:szCs w:val="20"/>
            <w:lang w:val="es-MX"/>
          </w:rPr>
          <w:t>1 a</w:t>
        </w:r>
      </w:smartTag>
      <w:r w:rsidRPr="00F66A51">
        <w:rPr>
          <w:rFonts w:ascii="Source Sans Pro" w:hAnsi="Source Sans Pro" w:cs="Arial"/>
          <w:color w:val="6F7271"/>
          <w:sz w:val="20"/>
          <w:szCs w:val="20"/>
          <w:lang w:val="es-MX"/>
        </w:rPr>
        <w:t xml:space="preserve"> 30 veces la Unidad de Medida y Actualización vigente, debiendo declararse desierta la prueba testimonial.</w:t>
      </w:r>
    </w:p>
    <w:p w14:paraId="76AE2D8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los testigos tengan su domicilio fuera de la Ciudad de México, se podrá desahogar la prueba mediante exhorto, previa calificación hecha por el Magistrado Instructor del interrogatorio presentado, pudiendo repreguntar el Magistrado o Juez que desahogue el exhorto. Para diligenciar el exhorto el Magistrado Instructor podrá solicitar el auxilio de algún Juez o Magistrado del Poder Judicial del Fuero Común o de algún Tribunal de Justicia Administrativa local que corresponda al domicilio del testigo.</w:t>
      </w:r>
    </w:p>
    <w:p w14:paraId="679B3F4B" w14:textId="77777777" w:rsidR="00F142DD" w:rsidRPr="00F66A51" w:rsidRDefault="00F142DD" w:rsidP="00F11996">
      <w:pPr>
        <w:jc w:val="both"/>
        <w:rPr>
          <w:rFonts w:ascii="Source Sans Pro" w:hAnsi="Source Sans Pro" w:cs="Arial"/>
          <w:b/>
          <w:color w:val="6F7271"/>
          <w:sz w:val="20"/>
          <w:szCs w:val="20"/>
          <w:lang w:val="es-MX"/>
        </w:rPr>
      </w:pPr>
    </w:p>
    <w:p w14:paraId="1D0D20F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90.</w:t>
      </w:r>
      <w:r w:rsidRPr="00F66A51">
        <w:rPr>
          <w:rFonts w:ascii="Source Sans Pro" w:hAnsi="Source Sans Pro" w:cs="Arial"/>
          <w:color w:val="6F7271"/>
          <w:sz w:val="20"/>
          <w:szCs w:val="20"/>
          <w:lang w:val="es-MX"/>
        </w:rPr>
        <w:t xml:space="preserve"> La prueba de inspección ocular se practicará el día, hora y lugar que se señale en el acuerdo correspondiente, de conformidad con los puntos que se señalen por el oferente, previa calificación que se haga en el acuerdo respectivo, a la que podrán concurrir las partes y hacer las observaciones que estimen pertinentes; del reconocimiento se levantará acta, misma que firmarán los que concurran, asentándose los puntos que lo provocaron, las observaciones y todo lo necesario para esclarecer la verdad.</w:t>
      </w:r>
    </w:p>
    <w:p w14:paraId="1BB752E5" w14:textId="157DCCAC" w:rsidR="00682781" w:rsidRDefault="00682781" w:rsidP="00F11996">
      <w:pPr>
        <w:jc w:val="both"/>
        <w:rPr>
          <w:rFonts w:ascii="Source Sans Pro" w:hAnsi="Source Sans Pro" w:cs="Arial"/>
          <w:b/>
          <w:color w:val="6F7271"/>
          <w:sz w:val="20"/>
          <w:szCs w:val="20"/>
          <w:lang w:val="es-MX"/>
        </w:rPr>
      </w:pPr>
    </w:p>
    <w:p w14:paraId="16218D59" w14:textId="77777777" w:rsidR="001966C3" w:rsidRPr="00F66A51" w:rsidRDefault="001966C3" w:rsidP="00F11996">
      <w:pPr>
        <w:jc w:val="both"/>
        <w:rPr>
          <w:rFonts w:ascii="Source Sans Pro" w:hAnsi="Source Sans Pro" w:cs="Arial"/>
          <w:b/>
          <w:color w:val="6F7271"/>
          <w:sz w:val="20"/>
          <w:szCs w:val="20"/>
          <w:lang w:val="es-MX"/>
        </w:rPr>
      </w:pPr>
    </w:p>
    <w:p w14:paraId="62F3CB8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91.</w:t>
      </w:r>
      <w:r w:rsidRPr="00F66A51">
        <w:rPr>
          <w:rFonts w:ascii="Source Sans Pro" w:hAnsi="Source Sans Pro" w:cs="Arial"/>
          <w:color w:val="6F7271"/>
          <w:sz w:val="20"/>
          <w:szCs w:val="20"/>
          <w:lang w:val="es-MX"/>
        </w:rPr>
        <w:t xml:space="preserve"> La valoración de las pruebas se hará de acuerdo con las siguientes disposiciones:</w:t>
      </w:r>
    </w:p>
    <w:p w14:paraId="3DD38D3A" w14:textId="77777777" w:rsidR="0040078E" w:rsidRPr="00F66A51" w:rsidRDefault="0040078E" w:rsidP="00F11996">
      <w:pPr>
        <w:jc w:val="both"/>
        <w:rPr>
          <w:rFonts w:ascii="Source Sans Pro" w:hAnsi="Source Sans Pro" w:cs="Arial"/>
          <w:color w:val="6F7271"/>
          <w:sz w:val="20"/>
          <w:szCs w:val="20"/>
          <w:lang w:val="es-MX"/>
        </w:rPr>
      </w:pPr>
    </w:p>
    <w:p w14:paraId="77DDB0B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Harán prueba plena, la confesión expresa de las partes, la inspección ocular, las presunciones legales que no admitan prueba en contrario, así como los hechos legalmente afirmados por autoridades en documentos públicos, pero, si en estos últimos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28D25799" w14:textId="77777777" w:rsidR="001966C3" w:rsidRDefault="001966C3" w:rsidP="00F11996">
      <w:pPr>
        <w:jc w:val="both"/>
        <w:rPr>
          <w:rFonts w:ascii="Source Sans Pro" w:hAnsi="Source Sans Pro" w:cs="Arial"/>
          <w:color w:val="6F7271"/>
          <w:sz w:val="20"/>
          <w:szCs w:val="20"/>
          <w:lang w:val="es-MX"/>
        </w:rPr>
      </w:pPr>
    </w:p>
    <w:p w14:paraId="0ED1B46D" w14:textId="20383EEA"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Tratándose de actos de comprobación de las autoridades administrativas, se entenderán como legalmente afirmados los hechos que consten en las actas respectivas;</w:t>
      </w:r>
    </w:p>
    <w:p w14:paraId="0494F71A" w14:textId="77777777" w:rsidR="001966C3" w:rsidRDefault="001966C3" w:rsidP="00F11996">
      <w:pPr>
        <w:jc w:val="both"/>
        <w:rPr>
          <w:rFonts w:ascii="Source Sans Pro" w:hAnsi="Source Sans Pro" w:cs="Arial"/>
          <w:color w:val="6F7271"/>
          <w:sz w:val="20"/>
          <w:szCs w:val="20"/>
          <w:lang w:val="es-MX"/>
        </w:rPr>
      </w:pPr>
    </w:p>
    <w:p w14:paraId="1E037FF5" w14:textId="2877521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valor de las pruebas pericial y testimonial, así como las demás pruebas quedará a la prudente apreciación del Magistrado Instructor; y</w:t>
      </w:r>
    </w:p>
    <w:p w14:paraId="456E3B82" w14:textId="77777777" w:rsidR="001966C3" w:rsidRDefault="001966C3" w:rsidP="00F11996">
      <w:pPr>
        <w:jc w:val="both"/>
        <w:rPr>
          <w:rFonts w:ascii="Source Sans Pro" w:hAnsi="Source Sans Pro" w:cs="Arial"/>
          <w:color w:val="6F7271"/>
          <w:sz w:val="20"/>
          <w:szCs w:val="20"/>
          <w:lang w:val="es-MX"/>
        </w:rPr>
      </w:pPr>
    </w:p>
    <w:p w14:paraId="0750A2FD" w14:textId="61D86381"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En los juicios relacionados con la materia de Responsabilidades Administrativas, se estará a lo dispuesto por la Ley correspondiente.</w:t>
      </w:r>
    </w:p>
    <w:p w14:paraId="2A7C6963" w14:textId="77777777" w:rsidR="001966C3" w:rsidRDefault="001966C3" w:rsidP="00F11996">
      <w:pPr>
        <w:jc w:val="both"/>
        <w:rPr>
          <w:rFonts w:ascii="Source Sans Pro" w:hAnsi="Source Sans Pro" w:cs="Arial"/>
          <w:color w:val="6F7271"/>
          <w:sz w:val="20"/>
          <w:szCs w:val="20"/>
          <w:lang w:val="es-MX"/>
        </w:rPr>
      </w:pPr>
    </w:p>
    <w:p w14:paraId="3B89743D" w14:textId="30EDB66E"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por el enlace de las pruebas rendidas, y de las presunciones formadas, la autoridad jurisdiccional adquiera convicción distinta acerca de los hechos materia del litigio, podrá valorar las pruebas sin sujetarse a lo dispuesto en las fracciones anteriores, debiendo fundar razonadamente esta parte de su sentencia.</w:t>
      </w:r>
    </w:p>
    <w:p w14:paraId="233D2812" w14:textId="77777777" w:rsidR="00682781" w:rsidRPr="00F66A51" w:rsidRDefault="00682781" w:rsidP="00F11996">
      <w:pPr>
        <w:jc w:val="both"/>
        <w:rPr>
          <w:rFonts w:ascii="Source Sans Pro" w:hAnsi="Source Sans Pro" w:cs="Arial"/>
          <w:color w:val="6F7271"/>
          <w:sz w:val="20"/>
          <w:szCs w:val="20"/>
          <w:lang w:val="es-MX"/>
        </w:rPr>
      </w:pPr>
    </w:p>
    <w:p w14:paraId="7C370131" w14:textId="77777777" w:rsidR="0040078E" w:rsidRPr="00F66A51" w:rsidRDefault="0040078E" w:rsidP="0040078E">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SEXTA</w:t>
      </w:r>
    </w:p>
    <w:p w14:paraId="6535C004"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Improcedencia y el sobreseimiento</w:t>
      </w:r>
    </w:p>
    <w:p w14:paraId="5A14462C" w14:textId="77777777" w:rsidR="00682781" w:rsidRPr="00F66A51" w:rsidRDefault="00682781" w:rsidP="00F11996">
      <w:pPr>
        <w:jc w:val="both"/>
        <w:rPr>
          <w:rFonts w:ascii="Source Sans Pro" w:hAnsi="Source Sans Pro" w:cs="Arial"/>
          <w:b/>
          <w:color w:val="6F7271"/>
          <w:sz w:val="20"/>
          <w:szCs w:val="20"/>
          <w:lang w:val="es-MX"/>
        </w:rPr>
      </w:pPr>
    </w:p>
    <w:p w14:paraId="56D4F55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92.</w:t>
      </w:r>
      <w:r w:rsidRPr="00F66A51">
        <w:rPr>
          <w:rFonts w:ascii="Source Sans Pro" w:hAnsi="Source Sans Pro" w:cs="Arial"/>
          <w:color w:val="6F7271"/>
          <w:sz w:val="20"/>
          <w:szCs w:val="20"/>
          <w:lang w:val="es-MX"/>
        </w:rPr>
        <w:t xml:space="preserve"> El juicio ante el Tribunal de Justicia Administrativa de la Ciudad de México es improcedente:</w:t>
      </w:r>
    </w:p>
    <w:p w14:paraId="42D46E35" w14:textId="77777777" w:rsidR="0040078E" w:rsidRPr="00F66A51" w:rsidRDefault="0040078E" w:rsidP="00F11996">
      <w:pPr>
        <w:jc w:val="both"/>
        <w:rPr>
          <w:rFonts w:ascii="Source Sans Pro" w:hAnsi="Source Sans Pro" w:cs="Arial"/>
          <w:color w:val="6F7271"/>
          <w:sz w:val="20"/>
          <w:szCs w:val="20"/>
          <w:lang w:val="es-MX"/>
        </w:rPr>
      </w:pPr>
    </w:p>
    <w:p w14:paraId="6A94C729"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Contra actos o resoluciones de autoridades que no sean de la Ciudad de México;</w:t>
      </w:r>
    </w:p>
    <w:p w14:paraId="68A95CEA"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Cuando las autoridades de la Ciudad de México actúen como autoridades federales;</w:t>
      </w:r>
    </w:p>
    <w:p w14:paraId="445E61DD"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Contra actos o resoluciones del propio Tribunal;</w:t>
      </w:r>
    </w:p>
    <w:p w14:paraId="73DD217D"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Contra actos o resoluciones que sean materia de otro juicio o medio de defensa pendiente de resolución, promovido por el mismo actor, contra las mismas autoridades y el mismo acto administrativo, aunque las violaciones reclamadas sean distintas;</w:t>
      </w:r>
    </w:p>
    <w:p w14:paraId="055AC02F"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Contra actos o resoluciones que hayan sido juzgados en otro juicio o medio de defensa, en los términos de la fracción anterior;</w:t>
      </w:r>
    </w:p>
    <w:p w14:paraId="058B83A6"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Contra actos o resoluciones que no afecten los intereses legítimos del actor, que se hayan consumado de un modo irreparable o que hayan sido consentidos expresa o tácitamente, entendiéndose por estos últimos aquéllos contra los que no se promovió el juicio dentro de los plazos señalados por esta Ley;</w:t>
      </w:r>
    </w:p>
    <w:p w14:paraId="54463019"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VII. Contra resoluciones que no afecten el interés jurídico del actor, en los casos en que conforme a este Ley sea requerido. </w:t>
      </w:r>
    </w:p>
    <w:p w14:paraId="23B02326"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VIII. Contra reglamentos, circulares o disposiciones de carácter general, que no hayan sido aplicados concretamente al promovente;</w:t>
      </w:r>
    </w:p>
    <w:p w14:paraId="37412A25"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IX. Cuando de las constancias de autos apareciere fehacientemente que no existen las resoluciones o actos que se pretenden impugnar;</w:t>
      </w:r>
    </w:p>
    <w:p w14:paraId="59FA8FE7"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 Cuando hubieren cesado los efectos de los actos o resoluciones impugnados, o no pudieren producirse por haber desaparecido el objeto del mismo;</w:t>
      </w:r>
    </w:p>
    <w:p w14:paraId="7C6F6F2D"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 Contra actos o resoluciones que deban ser revisados de oficio por las autoridades administrativas de la Ciudad de México, dentro del plazo legal establecido para tal efecto;</w:t>
      </w:r>
    </w:p>
    <w:p w14:paraId="5A08FE84"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XII. Contra resoluciones administrativas dictadas en cumplimiento de juicios de acción pública, y</w:t>
      </w:r>
    </w:p>
    <w:p w14:paraId="261900D2"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XIII. En los demás casos en que la improcedencia derive de algún otro precepto de esta Ley.</w:t>
      </w:r>
    </w:p>
    <w:p w14:paraId="69D691BD" w14:textId="5F97C9BE" w:rsidR="00682781" w:rsidRPr="00062CBA" w:rsidRDefault="00682781" w:rsidP="00062CBA">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Las causas de improcedencia son de estudio preferente, deberán quedar probadas plenamente y se analizarán de oficio o a petición de parte.</w:t>
      </w:r>
    </w:p>
    <w:p w14:paraId="67A1FE4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93.</w:t>
      </w:r>
      <w:r w:rsidRPr="00F66A51">
        <w:rPr>
          <w:rFonts w:ascii="Source Sans Pro" w:hAnsi="Source Sans Pro" w:cs="Arial"/>
          <w:color w:val="6F7271"/>
          <w:sz w:val="20"/>
          <w:szCs w:val="20"/>
          <w:lang w:val="es-MX"/>
        </w:rPr>
        <w:t xml:space="preserve"> Procede el sobreseimiento en el juicio cuando:</w:t>
      </w:r>
    </w:p>
    <w:p w14:paraId="4CA535AC" w14:textId="77777777" w:rsidR="0040078E" w:rsidRPr="00F66A51" w:rsidRDefault="0040078E" w:rsidP="00F11996">
      <w:pPr>
        <w:jc w:val="both"/>
        <w:rPr>
          <w:rFonts w:ascii="Source Sans Pro" w:hAnsi="Source Sans Pro" w:cs="Arial"/>
          <w:color w:val="6F7271"/>
          <w:sz w:val="20"/>
          <w:szCs w:val="20"/>
          <w:lang w:val="es-MX"/>
        </w:rPr>
      </w:pPr>
    </w:p>
    <w:p w14:paraId="7908EAB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El actor se desista del juicio;</w:t>
      </w:r>
    </w:p>
    <w:p w14:paraId="19C15308" w14:textId="77777777" w:rsidR="001966C3" w:rsidRDefault="001966C3" w:rsidP="00F11996">
      <w:pPr>
        <w:jc w:val="both"/>
        <w:rPr>
          <w:rFonts w:ascii="Source Sans Pro" w:hAnsi="Source Sans Pro" w:cs="Arial"/>
          <w:color w:val="6F7271"/>
          <w:sz w:val="20"/>
          <w:szCs w:val="20"/>
          <w:lang w:val="es-MX"/>
        </w:rPr>
      </w:pPr>
    </w:p>
    <w:p w14:paraId="66204EA8" w14:textId="01E3C320"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Durante el juicio apareciere o sobreviniere alguna de las causas de improcedencia a que se refiere el artículo anterior;</w:t>
      </w:r>
    </w:p>
    <w:p w14:paraId="61517AC6" w14:textId="77777777" w:rsidR="001966C3" w:rsidRDefault="001966C3" w:rsidP="00F11996">
      <w:pPr>
        <w:jc w:val="both"/>
        <w:rPr>
          <w:rFonts w:ascii="Source Sans Pro" w:hAnsi="Source Sans Pro" w:cs="Arial"/>
          <w:color w:val="6F7271"/>
          <w:sz w:val="20"/>
          <w:szCs w:val="20"/>
          <w:lang w:val="es-MX"/>
        </w:rPr>
      </w:pPr>
    </w:p>
    <w:p w14:paraId="00767274" w14:textId="289B1A6C"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demandante falleciere durante la tramitación del juicio, si el acto impugnado sólo afecta su interés;</w:t>
      </w:r>
    </w:p>
    <w:p w14:paraId="5FBE8E3A" w14:textId="77777777" w:rsidR="001966C3" w:rsidRDefault="001966C3" w:rsidP="00F11996">
      <w:pPr>
        <w:jc w:val="both"/>
        <w:rPr>
          <w:rFonts w:ascii="Source Sans Pro" w:hAnsi="Source Sans Pro" w:cs="Arial"/>
          <w:color w:val="6F7271"/>
          <w:sz w:val="20"/>
          <w:szCs w:val="20"/>
          <w:lang w:val="es-MX"/>
        </w:rPr>
      </w:pPr>
    </w:p>
    <w:p w14:paraId="5B118370" w14:textId="0DDFDA18"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La autoridad demandada haya satisfecho la pretensión del actor o revocado el acto que se impugna;</w:t>
      </w:r>
    </w:p>
    <w:p w14:paraId="75BB10BB" w14:textId="77777777" w:rsidR="001966C3" w:rsidRDefault="001966C3" w:rsidP="00F11996">
      <w:pPr>
        <w:jc w:val="both"/>
        <w:rPr>
          <w:rFonts w:ascii="Source Sans Pro" w:hAnsi="Source Sans Pro" w:cs="Arial"/>
          <w:color w:val="6F7271"/>
          <w:sz w:val="20"/>
          <w:szCs w:val="20"/>
          <w:lang w:val="es-MX"/>
        </w:rPr>
      </w:pPr>
    </w:p>
    <w:p w14:paraId="49EC3B7A" w14:textId="2C633A29"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El juicio quede sin materia; y</w:t>
      </w:r>
    </w:p>
    <w:p w14:paraId="09537CA3" w14:textId="77777777" w:rsidR="001966C3" w:rsidRDefault="001966C3" w:rsidP="00F11996">
      <w:pPr>
        <w:jc w:val="both"/>
        <w:rPr>
          <w:rFonts w:ascii="Source Sans Pro" w:hAnsi="Source Sans Pro" w:cs="Arial"/>
          <w:color w:val="6F7271"/>
          <w:sz w:val="20"/>
          <w:szCs w:val="20"/>
          <w:lang w:val="es-MX"/>
        </w:rPr>
      </w:pPr>
    </w:p>
    <w:p w14:paraId="06B289D2" w14:textId="247DCDF9"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No se haya efectuado acto procesal alguno durante el término de ciento veinte días naturales, ni el actor hubiere promovido en ese mismo lapso.</w:t>
      </w:r>
    </w:p>
    <w:p w14:paraId="73D56FF6" w14:textId="77777777" w:rsidR="001966C3" w:rsidRDefault="001966C3" w:rsidP="00F11996">
      <w:pPr>
        <w:jc w:val="both"/>
        <w:rPr>
          <w:rFonts w:ascii="Source Sans Pro" w:hAnsi="Source Sans Pro" w:cs="Arial"/>
          <w:color w:val="6F7271"/>
          <w:sz w:val="20"/>
          <w:szCs w:val="20"/>
          <w:lang w:val="es-MX"/>
        </w:rPr>
      </w:pPr>
    </w:p>
    <w:p w14:paraId="0A5DF03E" w14:textId="62E12F03"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Procederá el sobreseimiento en el último caso, si la promoción no realizada es necesaria para la continuación del procedimiento.</w:t>
      </w:r>
    </w:p>
    <w:p w14:paraId="46A66588" w14:textId="77777777" w:rsidR="0040078E" w:rsidRPr="00F66A51" w:rsidRDefault="0040078E" w:rsidP="00F11996">
      <w:pPr>
        <w:jc w:val="both"/>
        <w:rPr>
          <w:rFonts w:ascii="Source Sans Pro" w:hAnsi="Source Sans Pro" w:cs="Arial"/>
          <w:color w:val="6F7271"/>
          <w:sz w:val="20"/>
          <w:szCs w:val="20"/>
          <w:lang w:val="es-MX"/>
        </w:rPr>
      </w:pPr>
    </w:p>
    <w:p w14:paraId="7891DE01" w14:textId="77777777" w:rsidR="0040078E" w:rsidRPr="00F66A51" w:rsidRDefault="0040078E" w:rsidP="0040078E">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SÉPTIMA</w:t>
      </w:r>
    </w:p>
    <w:p w14:paraId="0EFED72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Del Cierre de Instrucción</w:t>
      </w:r>
    </w:p>
    <w:p w14:paraId="618FF61C" w14:textId="77777777" w:rsidR="00682781" w:rsidRPr="00F66A51" w:rsidRDefault="00682781" w:rsidP="00F11996">
      <w:pPr>
        <w:jc w:val="both"/>
        <w:rPr>
          <w:rFonts w:ascii="Source Sans Pro" w:hAnsi="Source Sans Pro" w:cs="Arial"/>
          <w:b/>
          <w:color w:val="6F7271"/>
          <w:sz w:val="20"/>
          <w:szCs w:val="20"/>
          <w:lang w:val="es-MX"/>
        </w:rPr>
      </w:pPr>
    </w:p>
    <w:p w14:paraId="6AE18A4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94. </w:t>
      </w:r>
      <w:r w:rsidRPr="00F66A51">
        <w:rPr>
          <w:rFonts w:ascii="Source Sans Pro" w:hAnsi="Source Sans Pro" w:cs="Arial"/>
          <w:color w:val="6F7271"/>
          <w:sz w:val="20"/>
          <w:szCs w:val="20"/>
          <w:lang w:val="es-MX"/>
        </w:rPr>
        <w:t xml:space="preserve">El Magistrado Instructor, cinco días después de que haya concluido la sustanciación del juicio, cuando no existiere ninguna prueba pendiente por desahogar que amerite necesariamente la celebración de una audiencia, ni cuestión pendiente que impida su resolución, notificará a las partes que tienen un término de cinco días para formular alegatos por escrito. Los alegatos presentados en tiempo deberán ser considerados al dictar sentencia; dichos alegatos no pueden ampliar la litis fijada en los acuerdos de admisión a la demanda o de admisión a la ampliación a la demanda, en su caso. </w:t>
      </w:r>
    </w:p>
    <w:p w14:paraId="6983AF05" w14:textId="77777777" w:rsidR="0040078E" w:rsidRPr="00F66A51" w:rsidRDefault="0040078E" w:rsidP="00F11996">
      <w:pPr>
        <w:jc w:val="both"/>
        <w:rPr>
          <w:rFonts w:ascii="Source Sans Pro" w:hAnsi="Source Sans Pro" w:cs="Arial"/>
          <w:color w:val="6F7271"/>
          <w:sz w:val="20"/>
          <w:szCs w:val="20"/>
          <w:lang w:val="es-MX"/>
        </w:rPr>
      </w:pPr>
    </w:p>
    <w:p w14:paraId="50BD2853" w14:textId="5D237036" w:rsidR="00F66A51" w:rsidRPr="00062CBA" w:rsidRDefault="00682781" w:rsidP="00062CBA">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Al vencer el plazo de cinco días a que se refiere el párrafo anterior, con alegatos o sin ellos, quedará cerrada la instrucción del juicio, sin necesidad de una declaratoria expresa, y a partir del día siguiente empezará a computarse el plazo previsto en el artículo 96 de esta Ley.</w:t>
      </w:r>
    </w:p>
    <w:p w14:paraId="16D4B3FE" w14:textId="5E352375" w:rsidR="00F66A51" w:rsidRDefault="00F66A51" w:rsidP="00F11996">
      <w:pPr>
        <w:jc w:val="center"/>
        <w:rPr>
          <w:rFonts w:ascii="Source Sans Pro" w:hAnsi="Source Sans Pro" w:cs="Arial"/>
          <w:b/>
          <w:color w:val="6F7271"/>
          <w:sz w:val="20"/>
          <w:szCs w:val="20"/>
          <w:lang w:val="es-MX"/>
        </w:rPr>
      </w:pPr>
    </w:p>
    <w:p w14:paraId="379E1958" w14:textId="77777777" w:rsidR="001966C3" w:rsidRDefault="001966C3" w:rsidP="00F11996">
      <w:pPr>
        <w:jc w:val="center"/>
        <w:rPr>
          <w:rFonts w:ascii="Source Sans Pro" w:hAnsi="Source Sans Pro" w:cs="Arial"/>
          <w:b/>
          <w:color w:val="6F7271"/>
          <w:sz w:val="20"/>
          <w:szCs w:val="20"/>
          <w:lang w:val="es-MX"/>
        </w:rPr>
      </w:pPr>
    </w:p>
    <w:p w14:paraId="0EC79B55" w14:textId="03C0CF13" w:rsidR="00682781" w:rsidRPr="00F66A51" w:rsidRDefault="0040078E"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lastRenderedPageBreak/>
        <w:t xml:space="preserve">SECCIÓN </w:t>
      </w:r>
      <w:r w:rsidR="00682781" w:rsidRPr="00F66A51">
        <w:rPr>
          <w:rFonts w:ascii="Source Sans Pro" w:hAnsi="Source Sans Pro" w:cs="Arial"/>
          <w:b/>
          <w:color w:val="6F7271"/>
          <w:sz w:val="20"/>
          <w:szCs w:val="20"/>
          <w:lang w:val="es-MX"/>
        </w:rPr>
        <w:t>OCTAVA</w:t>
      </w:r>
    </w:p>
    <w:p w14:paraId="1A9ECDF8"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Excitativa de Justicia</w:t>
      </w:r>
    </w:p>
    <w:p w14:paraId="59505E83" w14:textId="77777777" w:rsidR="00682781" w:rsidRPr="00F66A51" w:rsidRDefault="00682781" w:rsidP="00F11996">
      <w:pPr>
        <w:jc w:val="both"/>
        <w:rPr>
          <w:rFonts w:ascii="Source Sans Pro" w:hAnsi="Source Sans Pro" w:cs="Arial"/>
          <w:b/>
          <w:color w:val="6F7271"/>
          <w:sz w:val="20"/>
          <w:szCs w:val="20"/>
          <w:lang w:val="es-MX"/>
        </w:rPr>
      </w:pPr>
    </w:p>
    <w:p w14:paraId="7B46A30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95.</w:t>
      </w:r>
      <w:r w:rsidRPr="00F66A51">
        <w:rPr>
          <w:rFonts w:ascii="Source Sans Pro" w:hAnsi="Source Sans Pro" w:cs="Arial"/>
          <w:color w:val="6F7271"/>
          <w:sz w:val="20"/>
          <w:szCs w:val="20"/>
          <w:lang w:val="es-MX"/>
        </w:rPr>
        <w:t xml:space="preserve"> Las partes podrán formular excitativa de justicia ante el Presidente del Tribunal, en el caso en que algún Magistrado no dicte la sentencia en el asunto de que se trate dentro del plazo legal.</w:t>
      </w:r>
    </w:p>
    <w:p w14:paraId="5FE827EA" w14:textId="77777777" w:rsidR="00682781" w:rsidRPr="00F66A51" w:rsidRDefault="00682781" w:rsidP="00F11996">
      <w:pPr>
        <w:jc w:val="both"/>
        <w:rPr>
          <w:rFonts w:ascii="Source Sans Pro" w:hAnsi="Source Sans Pro" w:cs="Arial"/>
          <w:color w:val="6F7271"/>
          <w:sz w:val="20"/>
          <w:szCs w:val="20"/>
          <w:lang w:val="es-MX"/>
        </w:rPr>
      </w:pPr>
    </w:p>
    <w:p w14:paraId="679BC6E0" w14:textId="27BD9F3D" w:rsidR="0040078E"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Recibida la excitativa de justicia, el Presidente del Tribunal, solicitará informe al Magistrado responsable que corresponda, quien deberá rendirlo en el plazo de cinco días.</w:t>
      </w:r>
    </w:p>
    <w:p w14:paraId="5E29702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Si con base en el informe presentado se encuentra infundada la excitativa, o que existe causa justificada para el retraso en cuestión, así se hará saber al solicitante.</w:t>
      </w:r>
    </w:p>
    <w:p w14:paraId="76BFFD13" w14:textId="77777777" w:rsidR="0040078E" w:rsidRPr="00F66A51" w:rsidRDefault="0040078E" w:rsidP="00F11996">
      <w:pPr>
        <w:jc w:val="both"/>
        <w:rPr>
          <w:rFonts w:ascii="Source Sans Pro" w:hAnsi="Source Sans Pro" w:cs="Arial"/>
          <w:color w:val="6F7271"/>
          <w:sz w:val="20"/>
          <w:szCs w:val="20"/>
          <w:lang w:val="es-MX"/>
        </w:rPr>
      </w:pPr>
    </w:p>
    <w:p w14:paraId="3E5CC69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Presidente dará cuenta a la Sala Superior y si encuentra fundada la excitativa, y otorgará un plazo que no excederá de diez días para que el Magistrado correspondiente formule el proyecto respectivo. Si el mismo no cumpliere con dicha obligación, se remitirá el asunto al Pleno General de la Sala Superior para que, si lo estima pertinente, resuelva sobre la sustitución del Magistrado Instructor por otro de la misma categoría, y se pronuncie sobre la responsabilidad del remiso.</w:t>
      </w:r>
    </w:p>
    <w:p w14:paraId="083BCFCD" w14:textId="77777777" w:rsidR="00682781" w:rsidRPr="00F66A51" w:rsidRDefault="00682781" w:rsidP="00F11996">
      <w:pPr>
        <w:jc w:val="center"/>
        <w:rPr>
          <w:rFonts w:ascii="Source Sans Pro" w:hAnsi="Source Sans Pro" w:cs="Arial"/>
          <w:b/>
          <w:color w:val="6F7271"/>
          <w:sz w:val="20"/>
          <w:szCs w:val="20"/>
          <w:lang w:val="es-MX"/>
        </w:rPr>
      </w:pPr>
    </w:p>
    <w:p w14:paraId="799F9461" w14:textId="08B98DA8" w:rsidR="00682781" w:rsidRPr="00F66A51" w:rsidRDefault="00F66A5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NOVENA</w:t>
      </w:r>
    </w:p>
    <w:p w14:paraId="7A0C542E"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las Sentencias</w:t>
      </w:r>
    </w:p>
    <w:p w14:paraId="46066E28" w14:textId="77777777" w:rsidR="00682781" w:rsidRPr="00F66A51" w:rsidRDefault="00682781" w:rsidP="00F11996">
      <w:pPr>
        <w:jc w:val="both"/>
        <w:rPr>
          <w:rFonts w:ascii="Source Sans Pro" w:hAnsi="Source Sans Pro" w:cs="Arial"/>
          <w:b/>
          <w:color w:val="6F7271"/>
          <w:sz w:val="20"/>
          <w:szCs w:val="20"/>
          <w:lang w:val="es-MX"/>
        </w:rPr>
      </w:pPr>
    </w:p>
    <w:p w14:paraId="7FBCE1B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96.</w:t>
      </w:r>
      <w:r w:rsidRPr="00F66A51">
        <w:rPr>
          <w:rFonts w:ascii="Source Sans Pro" w:hAnsi="Source Sans Pro" w:cs="Arial"/>
          <w:color w:val="6F7271"/>
          <w:sz w:val="20"/>
          <w:szCs w:val="20"/>
          <w:lang w:val="es-MX"/>
        </w:rPr>
        <w:t xml:space="preserve"> La sentencia se pronunciará por unanimidad o por mayoría de votos de los Magistrados integrantes de la Sala </w:t>
      </w:r>
    </w:p>
    <w:p w14:paraId="0C2B82D2" w14:textId="77777777" w:rsidR="0040078E" w:rsidRPr="00F66A51" w:rsidRDefault="0040078E" w:rsidP="00F11996">
      <w:pPr>
        <w:jc w:val="both"/>
        <w:rPr>
          <w:rFonts w:ascii="Source Sans Pro" w:hAnsi="Source Sans Pro" w:cs="Arial"/>
          <w:color w:val="6F7271"/>
          <w:sz w:val="20"/>
          <w:szCs w:val="20"/>
          <w:lang w:val="es-MX"/>
        </w:rPr>
      </w:pPr>
    </w:p>
    <w:p w14:paraId="7C46704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materia de Responsabilidades Administrativas, deberán apegarse a los principios de legalidad, máxima publicidad, respeto a los derechos humanos, verdad material, razonabilidad, proporcionalidad, presunción de inocencia, tipicidad y debido proceso.</w:t>
      </w:r>
    </w:p>
    <w:p w14:paraId="354D4FC5" w14:textId="77777777" w:rsidR="0040078E" w:rsidRPr="00F66A51" w:rsidRDefault="0040078E" w:rsidP="00F11996">
      <w:pPr>
        <w:jc w:val="both"/>
        <w:rPr>
          <w:rFonts w:ascii="Source Sans Pro" w:hAnsi="Source Sans Pro" w:cs="Arial"/>
          <w:color w:val="6F7271"/>
          <w:sz w:val="20"/>
          <w:szCs w:val="20"/>
          <w:lang w:val="es-MX"/>
        </w:rPr>
      </w:pPr>
    </w:p>
    <w:p w14:paraId="71FA109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mayoría de los Magistrados están de acuerdo con el proyecto, el Magistrado que no lo esté, podrá señalar que emite su voto en contra o formular su voto particular.</w:t>
      </w:r>
    </w:p>
    <w:p w14:paraId="215BF48F" w14:textId="77777777" w:rsidR="0040078E" w:rsidRPr="00F66A51" w:rsidRDefault="0040078E" w:rsidP="00F11996">
      <w:pPr>
        <w:jc w:val="both"/>
        <w:rPr>
          <w:rFonts w:ascii="Source Sans Pro" w:hAnsi="Source Sans Pro" w:cs="Arial"/>
          <w:color w:val="6F7271"/>
          <w:sz w:val="20"/>
          <w:szCs w:val="20"/>
          <w:lang w:val="es-MX"/>
        </w:rPr>
      </w:pPr>
    </w:p>
    <w:p w14:paraId="5FC1DB4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caso de que el proyecto no sea aceptado por los demás Magistrados de la Sala, el Magistrado Instructor engrosará la sentencia con los argumentos de la mayoría y el proyecto quedará como voto particular.</w:t>
      </w:r>
    </w:p>
    <w:p w14:paraId="2B071282" w14:textId="77777777" w:rsidR="0040078E" w:rsidRPr="00F66A51" w:rsidRDefault="0040078E" w:rsidP="00F11996">
      <w:pPr>
        <w:jc w:val="both"/>
        <w:rPr>
          <w:rFonts w:ascii="Source Sans Pro" w:hAnsi="Source Sans Pro" w:cs="Arial"/>
          <w:color w:val="6F7271"/>
          <w:sz w:val="20"/>
          <w:szCs w:val="20"/>
          <w:lang w:val="es-MX"/>
        </w:rPr>
      </w:pPr>
    </w:p>
    <w:p w14:paraId="495DD08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sentencia se pronunciará dentro de los treinta días siguientes a aquél en el que se cierre la instrucción.</w:t>
      </w:r>
    </w:p>
    <w:p w14:paraId="2F15B9F0" w14:textId="77777777" w:rsidR="00682781" w:rsidRPr="00F66A51" w:rsidRDefault="00682781" w:rsidP="00F11996">
      <w:pPr>
        <w:jc w:val="both"/>
        <w:rPr>
          <w:rFonts w:ascii="Source Sans Pro" w:hAnsi="Source Sans Pro" w:cs="Arial"/>
          <w:b/>
          <w:color w:val="6F7271"/>
          <w:sz w:val="20"/>
          <w:szCs w:val="20"/>
          <w:lang w:val="es-MX"/>
        </w:rPr>
      </w:pPr>
    </w:p>
    <w:p w14:paraId="6F8AFF6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97</w:t>
      </w:r>
      <w:r w:rsidRPr="00F66A51">
        <w:rPr>
          <w:rFonts w:ascii="Source Sans Pro" w:hAnsi="Source Sans Pro" w:cs="Arial"/>
          <w:color w:val="6F7271"/>
          <w:sz w:val="20"/>
          <w:szCs w:val="20"/>
          <w:lang w:val="es-MX"/>
        </w:rPr>
        <w:t>. La Sala del conocimiento al pronunciar sentencia, suplirá las deficiencias de la demanda, sin analizar cuestiones que no fueron hechas valer. En todos los casos se contraerá a los puntos de la litis plantea.</w:t>
      </w:r>
    </w:p>
    <w:p w14:paraId="42761798" w14:textId="77777777" w:rsidR="0040078E" w:rsidRPr="00F66A51" w:rsidRDefault="0040078E" w:rsidP="00F11996">
      <w:pPr>
        <w:jc w:val="both"/>
        <w:rPr>
          <w:rFonts w:ascii="Source Sans Pro" w:hAnsi="Source Sans Pro" w:cs="Arial"/>
          <w:color w:val="6F7271"/>
          <w:sz w:val="20"/>
          <w:szCs w:val="20"/>
          <w:lang w:val="es-MX"/>
        </w:rPr>
      </w:pPr>
    </w:p>
    <w:p w14:paraId="47740D2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materia fiscal se suplirán las deficiencias de la demanda siempre y cuando de los hechos narrados se deduzca el concepto de nulidad.</w:t>
      </w:r>
    </w:p>
    <w:p w14:paraId="4A28FFA2" w14:textId="77777777" w:rsidR="0040078E" w:rsidRPr="00F66A51" w:rsidRDefault="0040078E" w:rsidP="00F11996">
      <w:pPr>
        <w:jc w:val="both"/>
        <w:rPr>
          <w:rFonts w:ascii="Source Sans Pro" w:hAnsi="Source Sans Pro" w:cs="Arial"/>
          <w:color w:val="6F7271"/>
          <w:sz w:val="20"/>
          <w:szCs w:val="20"/>
          <w:lang w:val="es-MX"/>
        </w:rPr>
      </w:pPr>
    </w:p>
    <w:p w14:paraId="3CB14E20" w14:textId="3394C0ED" w:rsidR="00682781" w:rsidRPr="00062CBA"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materia registral, podrá revocarse la calificación del documento presentado al Registro Público de la Propiedad, cuya inscripción haya sido denegada y esta última no sea competencia del Tribunal Superior de Justicia del Distrito Federal, sin que pueda la Sala de conocimiento, en ningún momento, resolver sobre cuestiones de titularidad, características y modalidades de derechos reales.</w:t>
      </w:r>
    </w:p>
    <w:p w14:paraId="5A546AF7" w14:textId="77777777" w:rsidR="001966C3" w:rsidRDefault="001966C3" w:rsidP="00F11996">
      <w:pPr>
        <w:jc w:val="both"/>
        <w:rPr>
          <w:rFonts w:ascii="Source Sans Pro" w:hAnsi="Source Sans Pro" w:cs="Arial"/>
          <w:b/>
          <w:color w:val="6F7271"/>
          <w:sz w:val="20"/>
          <w:szCs w:val="20"/>
          <w:lang w:val="es-MX"/>
        </w:rPr>
      </w:pPr>
    </w:p>
    <w:p w14:paraId="790EF012" w14:textId="473F16A4"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98.</w:t>
      </w:r>
      <w:r w:rsidRPr="00F66A51">
        <w:rPr>
          <w:rFonts w:ascii="Source Sans Pro" w:hAnsi="Source Sans Pro" w:cs="Arial"/>
          <w:color w:val="6F7271"/>
          <w:sz w:val="20"/>
          <w:szCs w:val="20"/>
          <w:lang w:val="es-MX"/>
        </w:rPr>
        <w:t xml:space="preserve"> Las sentencias no necesitan formulismo alguno, pero deberán contener:</w:t>
      </w:r>
    </w:p>
    <w:p w14:paraId="3B8B6CD1" w14:textId="77777777" w:rsidR="00062CBA" w:rsidRPr="00F66A51" w:rsidRDefault="00062CBA" w:rsidP="00F11996">
      <w:pPr>
        <w:jc w:val="both"/>
        <w:rPr>
          <w:rFonts w:ascii="Source Sans Pro" w:hAnsi="Source Sans Pro" w:cs="Arial"/>
          <w:color w:val="6F7271"/>
          <w:sz w:val="20"/>
          <w:szCs w:val="20"/>
          <w:lang w:val="es-MX"/>
        </w:rPr>
      </w:pPr>
    </w:p>
    <w:p w14:paraId="4D1CE98F" w14:textId="16CD123B"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 La fijación clara y precisa de los puntos controvertidos, así como el examen y valoración de las pruebas que se hubieren admitido, según el prudente arbitrio de la Sala. Las documentales públicas e inspección judicial, siempre harán prueba plena en los términos de esta Ley;</w:t>
      </w:r>
    </w:p>
    <w:p w14:paraId="3C39E6BC"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938F913" w14:textId="1455860D"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Los fundamentos legales en que se apoyen, debiendo limitarlos a los puntos cuestionados y a la solución de la litis planteada;</w:t>
      </w:r>
    </w:p>
    <w:p w14:paraId="30046CB4"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49B83DD8" w14:textId="34CAEFE9"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Los puntos resolutivos en los que se expresarán los actos cuya validez se reconociere o cuya nulidad se declarase; y</w:t>
      </w:r>
    </w:p>
    <w:p w14:paraId="6862922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3C296F8B"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Los términos en que deberá ser ejecutada la sentencia por parte de la autoridad demandada, así como el plazo correspondiente para ello, que no excederá de quince días contados a partir de que la sentencia quede firme.</w:t>
      </w:r>
    </w:p>
    <w:p w14:paraId="1CA90CCD" w14:textId="77777777" w:rsidR="00682781" w:rsidRPr="00F66A51" w:rsidRDefault="00682781" w:rsidP="00F11996">
      <w:pPr>
        <w:jc w:val="both"/>
        <w:rPr>
          <w:rFonts w:ascii="Source Sans Pro" w:hAnsi="Source Sans Pro" w:cs="Arial"/>
          <w:b/>
          <w:color w:val="6F7271"/>
          <w:sz w:val="20"/>
          <w:szCs w:val="20"/>
          <w:lang w:val="es-MX"/>
        </w:rPr>
      </w:pPr>
    </w:p>
    <w:p w14:paraId="1C5CDE2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99</w:t>
      </w:r>
      <w:r w:rsidRPr="00F66A51">
        <w:rPr>
          <w:rFonts w:ascii="Source Sans Pro" w:hAnsi="Source Sans Pro" w:cs="Arial"/>
          <w:color w:val="6F7271"/>
          <w:sz w:val="20"/>
          <w:szCs w:val="20"/>
          <w:lang w:val="es-MX"/>
        </w:rPr>
        <w:t>. Las sentencias dictadas con motivo de las demandas que prevé la Ley de Responsabilidad Patrimonial del Distrito Federal, deberán contener como elementos mínimos los siguientes:</w:t>
      </w:r>
    </w:p>
    <w:p w14:paraId="31C260AB" w14:textId="77777777" w:rsidR="0040078E" w:rsidRPr="00F66A51" w:rsidRDefault="0040078E" w:rsidP="00F11996">
      <w:pPr>
        <w:jc w:val="both"/>
        <w:rPr>
          <w:rFonts w:ascii="Source Sans Pro" w:hAnsi="Source Sans Pro" w:cs="Arial"/>
          <w:color w:val="6F7271"/>
          <w:sz w:val="20"/>
          <w:szCs w:val="20"/>
          <w:lang w:val="es-MX"/>
        </w:rPr>
      </w:pPr>
    </w:p>
    <w:p w14:paraId="0903614F" w14:textId="288E2AE7"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El relativo a la existencia de la relación de causalidad entre la actividad administrativa y la lesión producida, y la valoración del daño o perjuicio causado;</w:t>
      </w:r>
    </w:p>
    <w:p w14:paraId="7110AAFE"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1B8B75D" w14:textId="277CD2A1"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Determinar el monto de la indemnización, explicitando los criterios utilizados para su cuantificación, y</w:t>
      </w:r>
    </w:p>
    <w:p w14:paraId="7AA923CE"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065F5650"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En los casos de concurrencia previstos en el Capítulo V de la Ley de Responsabilidad Patrimonial del Distrito Federal, se deberán razonar los criterios de impugnación y la graduación correspondiente para su aplicación a cada caso en particular.</w:t>
      </w:r>
    </w:p>
    <w:p w14:paraId="127EE147" w14:textId="77777777" w:rsidR="00682781" w:rsidRPr="00F66A51" w:rsidRDefault="00682781" w:rsidP="00F11996">
      <w:pPr>
        <w:jc w:val="both"/>
        <w:rPr>
          <w:rFonts w:ascii="Source Sans Pro" w:hAnsi="Source Sans Pro" w:cs="Arial"/>
          <w:b/>
          <w:color w:val="6F7271"/>
          <w:sz w:val="20"/>
          <w:szCs w:val="20"/>
          <w:lang w:val="es-MX"/>
        </w:rPr>
      </w:pPr>
    </w:p>
    <w:p w14:paraId="28952CB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100.</w:t>
      </w:r>
      <w:r w:rsidRPr="00F66A51">
        <w:rPr>
          <w:rFonts w:ascii="Source Sans Pro" w:hAnsi="Source Sans Pro" w:cs="Arial"/>
          <w:color w:val="6F7271"/>
          <w:sz w:val="20"/>
          <w:szCs w:val="20"/>
          <w:lang w:val="es-MX"/>
        </w:rPr>
        <w:t xml:space="preserve"> Se declarará que un acto administrativo es nulo cuando se demuestre alguna de las siguientes causas:</w:t>
      </w:r>
    </w:p>
    <w:p w14:paraId="7DE08293" w14:textId="77777777" w:rsidR="0015329F" w:rsidRPr="00F66A51" w:rsidRDefault="0015329F" w:rsidP="00F11996">
      <w:pPr>
        <w:jc w:val="both"/>
        <w:rPr>
          <w:rFonts w:ascii="Source Sans Pro" w:hAnsi="Source Sans Pro" w:cs="Arial"/>
          <w:color w:val="6F7271"/>
          <w:sz w:val="20"/>
          <w:szCs w:val="20"/>
          <w:lang w:val="es-MX"/>
        </w:rPr>
      </w:pPr>
    </w:p>
    <w:p w14:paraId="28FE4068"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Incompetencia del funcionario que la haya dictado, ordenado o tramitado el procedimiento del que deriva dicha resolución.</w:t>
      </w:r>
    </w:p>
    <w:p w14:paraId="3CF9AB20"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Omisión de los requisitos formales exigidos por las leyes, siempre que afecte las defensas del particular y trascienda al sentido de la resolución impugnada, inclusive la ausencia de fundamentación o motivación, en su caso.</w:t>
      </w:r>
    </w:p>
    <w:p w14:paraId="5126C031"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Vicios del procedimiento siempre que afecten las defensas del particular y trasciendan al sentido de la resolución impugnada.</w:t>
      </w:r>
    </w:p>
    <w:p w14:paraId="56A80246"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Si los hechos que la motivaron no se realizaron, fueron distintos o se apreciaron en forma equivocada, o bien si se dictó en contravención de las disposiciones aplicadas o dejó de aplicar las debidas, en cuanto al fondo del asunto.</w:t>
      </w:r>
    </w:p>
    <w:p w14:paraId="066C158B"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Cuando la resolución administrativa dictada en ejercicio de facultades discrecionales no corresponda a los fines para los cuales la ley confiera dichas facultades.</w:t>
      </w:r>
    </w:p>
    <w:p w14:paraId="41096055" w14:textId="22B9393E" w:rsidR="00F66A5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Arbitrariedad, desproporción, desigualdad, injusticia manifiesta o cualquiera otra causa similar.</w:t>
      </w:r>
    </w:p>
    <w:p w14:paraId="7296A0D1" w14:textId="68070BD8"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Para los efectos de lo dispuesto por las fracciones II y III del presente artículo, se considera que no afectan las defensas del particular ni trascienden al sentido de la resolución impugnada, entre otros, los vicios siguientes:</w:t>
      </w:r>
    </w:p>
    <w:p w14:paraId="715E5DAB" w14:textId="77777777" w:rsidR="00F142DD" w:rsidRPr="00F66A51" w:rsidRDefault="00F142DD" w:rsidP="00F11996">
      <w:pPr>
        <w:jc w:val="both"/>
        <w:rPr>
          <w:rFonts w:ascii="Source Sans Pro" w:hAnsi="Source Sans Pro" w:cs="Arial"/>
          <w:color w:val="6F7271"/>
          <w:sz w:val="20"/>
          <w:szCs w:val="20"/>
          <w:lang w:val="es-MX"/>
        </w:rPr>
      </w:pPr>
    </w:p>
    <w:p w14:paraId="17A455A8"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    Cuando en un citatorio no se haga mención que es para recibir una orden de visita domiciliaria, siempre que ésta se inicie con el destinatario de la orden.</w:t>
      </w:r>
    </w:p>
    <w:p w14:paraId="1676DEE2"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b)    Cuando en un citatorio no se haga constar en forma circunstanciada la forma en que el notificador se cercioró que se encontraba en el domicilio correcto, siempre que la diligencia se haya efectuado en el domicilio indicado en el documento que deba notificarse.</w:t>
      </w:r>
    </w:p>
    <w:p w14:paraId="69513733"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    Cuando en la entrega del citatorio se hayan cometido vicios de procedimiento, siempre que la diligencia prevista en dicho citatorio se haya entendido directamente con el interesado o con su representante legal.</w:t>
      </w:r>
    </w:p>
    <w:p w14:paraId="6BBF9B15"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d)    Cuando existan irregularidades en los citatorios, en las notificaciones de requerimientos de solicitudes de datos, informes o documentos, o en los propios requerimientos, siempre y cuando el particular desahogue los mismos, exhibiendo oportunamente la información y documentación solicitadas.</w:t>
      </w:r>
    </w:p>
    <w:p w14:paraId="30AD62A0"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    Cuando no se dé a conocer al contribuyente visitado el resultado de una compulsa a terceros, si la resolución impugnada no se sustenta en dichos resultados.</w:t>
      </w:r>
    </w:p>
    <w:p w14:paraId="06AD607B"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f)     Cuando no se valore alguna prueba para acreditar los hechos asentados en el acta de visita o en la última acta parcial, siempre que dicha prueba no sea idónea para dichos efectos.</w:t>
      </w:r>
    </w:p>
    <w:p w14:paraId="72F5CA7C" w14:textId="3862766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se hagan valer diversas causales de ilegalidad, la Sala al emitir su sentencia, deberá examinar primero aquéllas que puedan llevar a declarar la nulidad lisa y llana de la resolución o acto administrativo impugnado.</w:t>
      </w:r>
    </w:p>
    <w:p w14:paraId="5A65F4E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101.</w:t>
      </w:r>
      <w:r w:rsidRPr="00F66A51">
        <w:rPr>
          <w:rFonts w:ascii="Source Sans Pro" w:hAnsi="Source Sans Pro" w:cs="Arial"/>
          <w:color w:val="6F7271"/>
          <w:sz w:val="20"/>
          <w:szCs w:val="20"/>
          <w:lang w:val="es-MX"/>
        </w:rPr>
        <w:t xml:space="preserve"> La Sala correspondiente podrá hacer valer de oficio, por ser de orden público, la incompetencia de la autoridad para dictar la resolución impugnada, o para ordenar o tramitar el procedimiento del que derive, así como la ausencia total de fundamentación o </w:t>
      </w:r>
      <w:r w:rsidR="0015329F" w:rsidRPr="00F66A51">
        <w:rPr>
          <w:rFonts w:ascii="Source Sans Pro" w:hAnsi="Source Sans Pro" w:cs="Arial"/>
          <w:color w:val="6F7271"/>
          <w:sz w:val="20"/>
          <w:szCs w:val="20"/>
          <w:lang w:val="es-MX"/>
        </w:rPr>
        <w:t>motivación en dicha resolución.</w:t>
      </w:r>
    </w:p>
    <w:p w14:paraId="147207EF" w14:textId="77777777" w:rsidR="0015329F" w:rsidRPr="00F66A51" w:rsidRDefault="0015329F" w:rsidP="00F11996">
      <w:pPr>
        <w:jc w:val="both"/>
        <w:rPr>
          <w:rFonts w:ascii="Source Sans Pro" w:hAnsi="Source Sans Pro" w:cs="Arial"/>
          <w:color w:val="6F7271"/>
          <w:sz w:val="20"/>
          <w:szCs w:val="20"/>
          <w:lang w:val="es-MX"/>
        </w:rPr>
      </w:pPr>
    </w:p>
    <w:p w14:paraId="75A71B8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resulte fundada la incompetencia de la autoridad, y además existan agravios encaminados a controvertir el fondo del asunto, la Sala deberá analizarlos, y si alguno de ellos resulta fundado, con base en el principio de mayor beneficio, procederá a resolver el fondo de la cuestión efectivamente planteada por la parte actora.</w:t>
      </w:r>
    </w:p>
    <w:p w14:paraId="26D75991" w14:textId="77777777" w:rsidR="00682781" w:rsidRPr="00F66A51" w:rsidRDefault="00682781" w:rsidP="00F11996">
      <w:pPr>
        <w:jc w:val="both"/>
        <w:rPr>
          <w:rFonts w:ascii="Source Sans Pro" w:hAnsi="Source Sans Pro" w:cs="Arial"/>
          <w:b/>
          <w:color w:val="6F7271"/>
          <w:sz w:val="20"/>
          <w:szCs w:val="20"/>
          <w:lang w:val="es-MX"/>
        </w:rPr>
      </w:pPr>
    </w:p>
    <w:p w14:paraId="2E93D59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102</w:t>
      </w:r>
      <w:r w:rsidRPr="00F66A51">
        <w:rPr>
          <w:rFonts w:ascii="Source Sans Pro" w:hAnsi="Source Sans Pro" w:cs="Arial"/>
          <w:color w:val="6F7271"/>
          <w:sz w:val="20"/>
          <w:szCs w:val="20"/>
          <w:lang w:val="es-MX"/>
        </w:rPr>
        <w:t>. La sentencia definitiva podrá:</w:t>
      </w:r>
    </w:p>
    <w:p w14:paraId="7875A106" w14:textId="77777777" w:rsidR="0015329F" w:rsidRPr="00F66A51" w:rsidRDefault="0015329F" w:rsidP="00F11996">
      <w:pPr>
        <w:jc w:val="both"/>
        <w:rPr>
          <w:rFonts w:ascii="Source Sans Pro" w:hAnsi="Source Sans Pro" w:cs="Arial"/>
          <w:color w:val="6F7271"/>
          <w:sz w:val="20"/>
          <w:szCs w:val="20"/>
          <w:lang w:val="es-MX"/>
        </w:rPr>
      </w:pPr>
    </w:p>
    <w:p w14:paraId="53AF5299"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Reconocer la validez del acto impugnado;</w:t>
      </w:r>
    </w:p>
    <w:p w14:paraId="08009552"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Declarar la nulidad lisa y llana del acto impugnado;</w:t>
      </w:r>
    </w:p>
    <w:p w14:paraId="196D272F" w14:textId="1FC17140" w:rsidR="0068278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III. Declarar la nulidad del acto impugnado para determinados efectos, debiendo precisar con claridad la forma y términos en que la autoridad debe cumplirla, salvo que se trate de facultades discrecionales; </w:t>
      </w:r>
    </w:p>
    <w:p w14:paraId="5B226BF4" w14:textId="77777777" w:rsidR="00F66A51" w:rsidRPr="00F66A51" w:rsidRDefault="00F66A51" w:rsidP="00F142DD">
      <w:pPr>
        <w:spacing w:after="240"/>
        <w:jc w:val="both"/>
        <w:rPr>
          <w:rFonts w:ascii="Source Sans Pro" w:hAnsi="Source Sans Pro" w:cs="Arial"/>
          <w:color w:val="6F7271"/>
          <w:sz w:val="20"/>
          <w:szCs w:val="20"/>
          <w:lang w:val="es-MX"/>
        </w:rPr>
      </w:pPr>
    </w:p>
    <w:p w14:paraId="0B84F8FD"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 xml:space="preserve">IV. Tratándose de la anulación de resoluciones que confirmen la calificación hecha por el registrador en términos del artículo 43 de la Ley Registral para el Distrito Federal, la sentencia podrá ordenar la revocación de la calificación respectiva, a efecto de determinar la procedencia o no de la inscripción del mismo, la cual, de resultar procedente, surtirá efectos desde que por primera vez se presentó el título, sin que pueda la Sala de conocimiento, en ningún momento, resolver sobre cuestiones de titularidad, características y modalidades de derechos reales; </w:t>
      </w:r>
    </w:p>
    <w:p w14:paraId="0750BD42"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Tratándose de las emitidas por las Salas Especializadas, resolver sobre las faltas administrativas graves cometidas por personas servidoras públicas de los Poderes Ejecutivo y Legislativo, de las alcaldías y de los órganos autónomos en el ámbito local e Imponer sanciones a los particulares que incurran en actos vinculados con dichas faltas; y</w:t>
      </w:r>
    </w:p>
    <w:p w14:paraId="3F793B0F"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Declarar la nulidad de la resolución impugnada y, además:</w:t>
      </w:r>
    </w:p>
    <w:p w14:paraId="28DB7D20"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 Reconocer al actor la existencia de un derecho subjetivo y condenar al cumplimiento de la obligación correlativa;</w:t>
      </w:r>
    </w:p>
    <w:p w14:paraId="3ED3D041" w14:textId="52946953" w:rsidR="00F142DD"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b) Restituir al actor en el goce de los derechos afectados, y</w:t>
      </w:r>
    </w:p>
    <w:p w14:paraId="700B8F44" w14:textId="631BDC00"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 Declarar la nulidad del acto o resolución administrativa de carácter general, caso en que se estimarán nulos los actos de aplicación que afecten al demandante, a partir del primero que hubiese impugnado, sin perjuicio de la emisión de nuevos actos en igual o similar sentido, siempre y cuando en éstos, no se aplique la norma general estimada ilegal. </w:t>
      </w:r>
    </w:p>
    <w:p w14:paraId="068406D6"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 Sobreseer en el juicio en los términos de Ley.</w:t>
      </w:r>
    </w:p>
    <w:p w14:paraId="31796853" w14:textId="4AF68ADF" w:rsidR="0015329F"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sentencia obliga a la autoridad a realizar un determinado acto o a iniciar un procedimiento, deberá cumplirse en un plazo no mayor de quince días contados a partir de que la sentencia quede firme.</w:t>
      </w:r>
    </w:p>
    <w:p w14:paraId="19A40A5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Contra las resoluciones que dicten las salas ordinarias en el recurso de reclamación, procederá el recurso de apelación ante la Sala Superior.</w:t>
      </w:r>
    </w:p>
    <w:p w14:paraId="452DDC23" w14:textId="77777777" w:rsidR="0015329F" w:rsidRPr="00F66A51" w:rsidRDefault="0015329F" w:rsidP="00F11996">
      <w:pPr>
        <w:jc w:val="both"/>
        <w:rPr>
          <w:rFonts w:ascii="Source Sans Pro" w:hAnsi="Source Sans Pro" w:cs="Arial"/>
          <w:color w:val="6F7271"/>
          <w:sz w:val="20"/>
          <w:szCs w:val="20"/>
          <w:lang w:val="es-MX"/>
        </w:rPr>
      </w:pPr>
    </w:p>
    <w:p w14:paraId="0B63027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Siempre que se esté en el supuesto previsto en la fracción III de este artículo, el Tribunal declarará la nulidad para el efecto de que se reponga el procedimiento, o para se emita un nuevo acto; en los demás casos, también podrá indicar los términos conforme a los cuales debe dictar su resolución la autoridad administrativa, salvo que se trate de facultades discrecionales.</w:t>
      </w:r>
    </w:p>
    <w:p w14:paraId="706210E0" w14:textId="77777777" w:rsidR="0015329F" w:rsidRPr="00F66A51" w:rsidRDefault="0015329F" w:rsidP="00F11996">
      <w:pPr>
        <w:jc w:val="both"/>
        <w:rPr>
          <w:rFonts w:ascii="Source Sans Pro" w:hAnsi="Source Sans Pro" w:cs="Arial"/>
          <w:color w:val="6F7271"/>
          <w:sz w:val="20"/>
          <w:szCs w:val="20"/>
          <w:lang w:val="es-MX"/>
        </w:rPr>
      </w:pPr>
    </w:p>
    <w:p w14:paraId="7D2E616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los casos de sentencias derivadas de juicios en materia de Responsabilidad Administrativa, además de lo establecido en este precepto, se estará a lo dispuesto en la ley de la materia.</w:t>
      </w:r>
    </w:p>
    <w:p w14:paraId="775C7CC5" w14:textId="77777777" w:rsidR="00682781" w:rsidRPr="00F66A51" w:rsidRDefault="00682781" w:rsidP="00F11996">
      <w:pPr>
        <w:jc w:val="both"/>
        <w:rPr>
          <w:rFonts w:ascii="Source Sans Pro" w:hAnsi="Source Sans Pro" w:cs="Arial"/>
          <w:b/>
          <w:color w:val="6F7271"/>
          <w:sz w:val="20"/>
          <w:szCs w:val="20"/>
          <w:lang w:val="es-MX"/>
        </w:rPr>
      </w:pPr>
    </w:p>
    <w:p w14:paraId="322B7A3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103.</w:t>
      </w:r>
      <w:r w:rsidRPr="00F66A51">
        <w:rPr>
          <w:rFonts w:ascii="Source Sans Pro" w:hAnsi="Source Sans Pro" w:cs="Arial"/>
          <w:color w:val="6F7271"/>
          <w:sz w:val="20"/>
          <w:szCs w:val="20"/>
          <w:lang w:val="es-MX"/>
        </w:rPr>
        <w:t xml:space="preserve"> La parte que estime contradictoria, ambigua u obscura una sentencia definitiva podrá promover, por una sola vez, su aclaración dentro de los cinco días siguientes a aquél en que surta efectos su notificación.</w:t>
      </w:r>
    </w:p>
    <w:p w14:paraId="48FD6CEC" w14:textId="77777777" w:rsidR="0015329F" w:rsidRPr="00F66A51" w:rsidRDefault="0015329F" w:rsidP="00F11996">
      <w:pPr>
        <w:jc w:val="both"/>
        <w:rPr>
          <w:rFonts w:ascii="Source Sans Pro" w:hAnsi="Source Sans Pro" w:cs="Arial"/>
          <w:color w:val="6F7271"/>
          <w:sz w:val="20"/>
          <w:szCs w:val="20"/>
          <w:lang w:val="es-MX"/>
        </w:rPr>
      </w:pPr>
    </w:p>
    <w:p w14:paraId="3D486FC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instancia se interpondrá ante la Sala que dictó la sentencia, y deberá señalar la parte de la misma cuya aclaración se solicita, así como los motivos por los cuales se estima que es ambigua u obscura.</w:t>
      </w:r>
    </w:p>
    <w:p w14:paraId="1EF406AC" w14:textId="77777777" w:rsidR="0015329F" w:rsidRPr="00F66A51" w:rsidRDefault="0015329F" w:rsidP="00F11996">
      <w:pPr>
        <w:jc w:val="both"/>
        <w:rPr>
          <w:rFonts w:ascii="Source Sans Pro" w:hAnsi="Source Sans Pro" w:cs="Arial"/>
          <w:color w:val="6F7271"/>
          <w:sz w:val="20"/>
          <w:szCs w:val="20"/>
          <w:lang w:val="es-MX"/>
        </w:rPr>
      </w:pPr>
    </w:p>
    <w:p w14:paraId="12B0B9D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aclaración de sentencia podrá hacerse valer de oficio, dentro del mismo plazo con que las partes cuentan para promoverla.</w:t>
      </w:r>
    </w:p>
    <w:p w14:paraId="20D75B22" w14:textId="77777777" w:rsidR="0015329F" w:rsidRPr="00F66A51" w:rsidRDefault="0015329F" w:rsidP="00F11996">
      <w:pPr>
        <w:jc w:val="both"/>
        <w:rPr>
          <w:rFonts w:ascii="Source Sans Pro" w:hAnsi="Source Sans Pro" w:cs="Arial"/>
          <w:color w:val="6F7271"/>
          <w:sz w:val="20"/>
          <w:szCs w:val="20"/>
          <w:lang w:val="es-MX"/>
        </w:rPr>
      </w:pPr>
    </w:p>
    <w:p w14:paraId="00CFE6E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 xml:space="preserve">La aclaración se deberá resolver dentro del plazo de diez días siguientes a la fecha en que fue interpuesta, sin que pueda variar la sustancia de la sentencia. </w:t>
      </w:r>
    </w:p>
    <w:p w14:paraId="42D993DE" w14:textId="77777777" w:rsidR="0015329F" w:rsidRPr="00F66A51" w:rsidRDefault="0015329F" w:rsidP="00F11996">
      <w:pPr>
        <w:jc w:val="both"/>
        <w:rPr>
          <w:rFonts w:ascii="Source Sans Pro" w:hAnsi="Source Sans Pro" w:cs="Arial"/>
          <w:color w:val="6F7271"/>
          <w:sz w:val="20"/>
          <w:szCs w:val="20"/>
          <w:lang w:val="es-MX"/>
        </w:rPr>
      </w:pPr>
    </w:p>
    <w:p w14:paraId="300A79B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resolución que estime procedente la aclaración formará parte de la sentencia recurrida.</w:t>
      </w:r>
    </w:p>
    <w:p w14:paraId="1CEC9DDA" w14:textId="77777777" w:rsidR="0015329F" w:rsidRPr="00F66A51" w:rsidRDefault="0015329F" w:rsidP="00F11996">
      <w:pPr>
        <w:jc w:val="both"/>
        <w:rPr>
          <w:rFonts w:ascii="Source Sans Pro" w:hAnsi="Source Sans Pro" w:cs="Arial"/>
          <w:color w:val="6F7271"/>
          <w:sz w:val="20"/>
          <w:szCs w:val="20"/>
          <w:lang w:val="es-MX"/>
        </w:rPr>
      </w:pPr>
    </w:p>
    <w:p w14:paraId="3C70806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Contra las decisiones en materia de aclaración de sentencia no procede recurso alguno.</w:t>
      </w:r>
    </w:p>
    <w:p w14:paraId="42FA987B" w14:textId="77777777" w:rsidR="00682781" w:rsidRPr="00F66A51" w:rsidRDefault="00682781" w:rsidP="00F11996">
      <w:pPr>
        <w:jc w:val="both"/>
        <w:rPr>
          <w:rFonts w:ascii="Source Sans Pro" w:hAnsi="Source Sans Pro" w:cs="Arial"/>
          <w:b/>
          <w:color w:val="6F7271"/>
          <w:sz w:val="20"/>
          <w:szCs w:val="20"/>
          <w:lang w:val="es-MX"/>
        </w:rPr>
      </w:pPr>
    </w:p>
    <w:p w14:paraId="22B86ED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104.</w:t>
      </w:r>
      <w:r w:rsidRPr="00F66A51">
        <w:rPr>
          <w:rFonts w:ascii="Source Sans Pro" w:hAnsi="Source Sans Pro" w:cs="Arial"/>
          <w:color w:val="6F7271"/>
          <w:sz w:val="20"/>
          <w:szCs w:val="20"/>
          <w:lang w:val="es-MX"/>
        </w:rPr>
        <w:t xml:space="preserve"> Causan estado las sentencias de primera instancia que no admitan recurso alguno o que, admitiéndolo, no se haya interpuesto dentro del plazo que para el efecto señala esta ley, o el promovido se haya desechado o tenido por no interpuesto.</w:t>
      </w:r>
    </w:p>
    <w:p w14:paraId="188104E0" w14:textId="77777777" w:rsidR="00682781" w:rsidRPr="00F66A51" w:rsidRDefault="00682781" w:rsidP="00F11996">
      <w:pPr>
        <w:jc w:val="both"/>
        <w:rPr>
          <w:rFonts w:ascii="Source Sans Pro" w:hAnsi="Source Sans Pro" w:cs="Arial"/>
          <w:b/>
          <w:color w:val="6F7271"/>
          <w:sz w:val="20"/>
          <w:szCs w:val="20"/>
          <w:lang w:val="es-MX"/>
        </w:rPr>
      </w:pPr>
    </w:p>
    <w:p w14:paraId="28A4C5E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105.</w:t>
      </w:r>
      <w:r w:rsidRPr="00F66A51">
        <w:rPr>
          <w:rFonts w:ascii="Source Sans Pro" w:hAnsi="Source Sans Pro" w:cs="Arial"/>
          <w:color w:val="6F7271"/>
          <w:sz w:val="20"/>
          <w:szCs w:val="20"/>
          <w:lang w:val="es-MX"/>
        </w:rPr>
        <w:t xml:space="preserve"> Cuando en primera instancia haya quedado firme una sentencia, el Secretario de Acuerdos que corresponda hará la certificación correspondiente.</w:t>
      </w:r>
    </w:p>
    <w:p w14:paraId="54487E5D" w14:textId="77777777" w:rsidR="0015329F" w:rsidRPr="00F66A51" w:rsidRDefault="0015329F" w:rsidP="00F11996">
      <w:pPr>
        <w:jc w:val="both"/>
        <w:rPr>
          <w:rFonts w:ascii="Source Sans Pro" w:hAnsi="Source Sans Pro" w:cs="Arial"/>
          <w:color w:val="6F7271"/>
          <w:sz w:val="20"/>
          <w:szCs w:val="20"/>
          <w:lang w:val="es-MX"/>
        </w:rPr>
      </w:pPr>
    </w:p>
    <w:p w14:paraId="7C249B0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Las sentencias en segunda instancia en las que no se promueva recurso alguno, causan estado por ministerio de ley.  </w:t>
      </w:r>
    </w:p>
    <w:p w14:paraId="47CBFA7C" w14:textId="77777777" w:rsidR="00F142DD" w:rsidRPr="00F66A51" w:rsidRDefault="00F142DD" w:rsidP="00F66A51">
      <w:pPr>
        <w:rPr>
          <w:rFonts w:ascii="Source Sans Pro" w:hAnsi="Source Sans Pro" w:cs="Arial"/>
          <w:b/>
          <w:color w:val="6F7271"/>
          <w:sz w:val="20"/>
          <w:szCs w:val="20"/>
          <w:lang w:val="es-MX"/>
        </w:rPr>
      </w:pPr>
    </w:p>
    <w:p w14:paraId="0EC15108" w14:textId="1F5EB6D8" w:rsidR="00682781" w:rsidRPr="00F66A51" w:rsidRDefault="00F142DD"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DECIMA</w:t>
      </w:r>
    </w:p>
    <w:p w14:paraId="294E684A" w14:textId="77777777" w:rsidR="00682781" w:rsidRPr="00F66A51" w:rsidRDefault="00682781" w:rsidP="00F11996">
      <w:pPr>
        <w:jc w:val="center"/>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Del Cumplimiento de las Sentencia</w:t>
      </w:r>
    </w:p>
    <w:p w14:paraId="4003A431" w14:textId="77777777" w:rsidR="00682781" w:rsidRPr="00F66A51" w:rsidRDefault="00682781" w:rsidP="00F11996">
      <w:pPr>
        <w:jc w:val="both"/>
        <w:rPr>
          <w:rFonts w:ascii="Source Sans Pro" w:hAnsi="Source Sans Pro" w:cs="Arial"/>
          <w:b/>
          <w:color w:val="6F7271"/>
          <w:sz w:val="20"/>
          <w:szCs w:val="20"/>
          <w:lang w:val="es-MX"/>
        </w:rPr>
      </w:pPr>
    </w:p>
    <w:p w14:paraId="66BEC650" w14:textId="73F53451"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106.</w:t>
      </w:r>
      <w:r w:rsidRPr="00F66A51">
        <w:rPr>
          <w:rFonts w:ascii="Source Sans Pro" w:hAnsi="Source Sans Pro" w:cs="Arial"/>
          <w:color w:val="6F7271"/>
          <w:sz w:val="20"/>
          <w:szCs w:val="20"/>
          <w:lang w:val="es-MX"/>
        </w:rPr>
        <w:t xml:space="preserve"> En caso de incumplimiento de sentencia firme, el actor podrá, por una sola vez, acudir en queja, ante la </w:t>
      </w:r>
      <w:r w:rsidR="00F142DD" w:rsidRPr="00F66A51">
        <w:rPr>
          <w:rFonts w:ascii="Source Sans Pro" w:hAnsi="Source Sans Pro" w:cs="Arial"/>
          <w:color w:val="6F7271"/>
          <w:sz w:val="20"/>
          <w:szCs w:val="20"/>
          <w:lang w:val="es-MX"/>
        </w:rPr>
        <w:t>Sala, la</w:t>
      </w:r>
      <w:r w:rsidRPr="00F66A51">
        <w:rPr>
          <w:rFonts w:ascii="Source Sans Pro" w:hAnsi="Source Sans Pro" w:cs="Arial"/>
          <w:color w:val="6F7271"/>
          <w:sz w:val="20"/>
          <w:szCs w:val="20"/>
          <w:lang w:val="es-MX"/>
        </w:rPr>
        <w:t xml:space="preserve"> que dará vista a la autoridad responsable para que manifieste lo que a su derecho convenga.</w:t>
      </w:r>
    </w:p>
    <w:p w14:paraId="3FCAD516" w14:textId="77777777" w:rsidR="0015329F" w:rsidRPr="00F66A51" w:rsidRDefault="0015329F" w:rsidP="00F11996">
      <w:pPr>
        <w:jc w:val="both"/>
        <w:rPr>
          <w:rFonts w:ascii="Source Sans Pro" w:hAnsi="Source Sans Pro" w:cs="Arial"/>
          <w:color w:val="6F7271"/>
          <w:sz w:val="20"/>
          <w:szCs w:val="20"/>
          <w:lang w:val="es-MX"/>
        </w:rPr>
      </w:pPr>
    </w:p>
    <w:p w14:paraId="635D87A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Se interpondrá por escrito dirigido al Magistrado Instructor que corresponda; en dicho escrito se expresarán las razones por las que se considera que hubo exceso o defecto en el cumplimiento de la sentencia, repetición de la resolución anulada, o bien, se expresará la omisión en el cumplimiento de la resolución de que se trate.</w:t>
      </w:r>
    </w:p>
    <w:p w14:paraId="162A09A2" w14:textId="77777777" w:rsidR="0015329F" w:rsidRPr="00F66A51" w:rsidRDefault="0015329F" w:rsidP="00F11996">
      <w:pPr>
        <w:jc w:val="both"/>
        <w:rPr>
          <w:rFonts w:ascii="Source Sans Pro" w:hAnsi="Source Sans Pro" w:cs="Arial"/>
          <w:color w:val="6F7271"/>
          <w:sz w:val="20"/>
          <w:szCs w:val="20"/>
          <w:lang w:val="es-MX"/>
        </w:rPr>
      </w:pPr>
    </w:p>
    <w:p w14:paraId="65C037E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Magistrado pedirá un informe a la autoridad a quien se impute el incumplimiento de sentencia, que deberá rendir dentro del plazo de cinco días. Vencido dicho plazo, con informe o sin él, la Sala Ordinaria resolverá si la autoridad demandada ha cumplido con los términos de la sentencia, de lo contrario, la requerirá para que cumpla en un término de otros cinco días, amonestándola y previniéndola de que en caso de renuencia se le impondrá al servidor público respectivo una multa de </w:t>
      </w:r>
      <w:smartTag w:uri="urn:schemas-microsoft-com:office:smarttags" w:element="metricconverter">
        <w:smartTagPr>
          <w:attr w:name="ProductID" w:val="50 a"/>
        </w:smartTagPr>
        <w:r w:rsidRPr="00F66A51">
          <w:rPr>
            <w:rFonts w:ascii="Source Sans Pro" w:hAnsi="Source Sans Pro" w:cs="Arial"/>
            <w:color w:val="6F7271"/>
            <w:sz w:val="20"/>
            <w:szCs w:val="20"/>
            <w:lang w:val="es-MX"/>
          </w:rPr>
          <w:t>50 a</w:t>
        </w:r>
      </w:smartTag>
      <w:r w:rsidRPr="00F66A51">
        <w:rPr>
          <w:rFonts w:ascii="Source Sans Pro" w:hAnsi="Source Sans Pro" w:cs="Arial"/>
          <w:color w:val="6F7271"/>
          <w:sz w:val="20"/>
          <w:szCs w:val="20"/>
          <w:lang w:val="es-MX"/>
        </w:rPr>
        <w:t xml:space="preserve"> 180 veces la Unidad de Medida y Actualización vigente, apercibiéndola además respecto a una sanción de mayor severidad si el incumplimiento persiste. De este requerimiento se dará vista también a su superior jerárquico, con el objeto de que conmine al renuente a realizar el cumplimiento.</w:t>
      </w:r>
    </w:p>
    <w:p w14:paraId="1A2DB7FE" w14:textId="77777777" w:rsidR="0015329F" w:rsidRPr="00F66A51" w:rsidRDefault="0015329F" w:rsidP="00F11996">
      <w:pPr>
        <w:jc w:val="both"/>
        <w:rPr>
          <w:rFonts w:ascii="Source Sans Pro" w:hAnsi="Source Sans Pro" w:cs="Arial"/>
          <w:color w:val="6F7271"/>
          <w:sz w:val="20"/>
          <w:szCs w:val="20"/>
          <w:lang w:val="es-MX"/>
        </w:rPr>
      </w:pPr>
    </w:p>
    <w:p w14:paraId="66F856A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Si la sentencia no quedó cumplida en el plazo fijado, la Sala emitirá la resolución respectiva, e impondrá el arresto del servidor público renuente hasta por treinta y seis horas, y a su superior jerárquico una multa de </w:t>
      </w:r>
      <w:smartTag w:uri="urn:schemas-microsoft-com:office:smarttags" w:element="metricconverter">
        <w:smartTagPr>
          <w:attr w:name="ProductID" w:val="50 a"/>
        </w:smartTagPr>
        <w:r w:rsidRPr="00F66A51">
          <w:rPr>
            <w:rFonts w:ascii="Source Sans Pro" w:hAnsi="Source Sans Pro" w:cs="Arial"/>
            <w:color w:val="6F7271"/>
            <w:sz w:val="20"/>
            <w:szCs w:val="20"/>
            <w:lang w:val="es-MX"/>
          </w:rPr>
          <w:t>50 a</w:t>
        </w:r>
      </w:smartTag>
      <w:r w:rsidRPr="00F66A51">
        <w:rPr>
          <w:rFonts w:ascii="Source Sans Pro" w:hAnsi="Source Sans Pro" w:cs="Arial"/>
          <w:color w:val="6F7271"/>
          <w:sz w:val="20"/>
          <w:szCs w:val="20"/>
          <w:lang w:val="es-MX"/>
        </w:rPr>
        <w:t xml:space="preserve"> 180 veces la Unidad de Medida y Actualización vigente, requiriéndoles por una última vez el cumplimiento íntegro de la sentencia respectiva en un término no mayor a cinco días.</w:t>
      </w:r>
    </w:p>
    <w:p w14:paraId="6021142A" w14:textId="77777777" w:rsidR="0015329F" w:rsidRPr="00F66A51" w:rsidRDefault="0015329F" w:rsidP="00F11996">
      <w:pPr>
        <w:jc w:val="both"/>
        <w:rPr>
          <w:rFonts w:ascii="Source Sans Pro" w:hAnsi="Source Sans Pro" w:cs="Arial"/>
          <w:color w:val="6F7271"/>
          <w:sz w:val="20"/>
          <w:szCs w:val="20"/>
          <w:lang w:val="es-MX"/>
        </w:rPr>
      </w:pPr>
    </w:p>
    <w:p w14:paraId="700F84B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Se considerará incumplimiento el retraso por medio de evasivas o procedimientos ilegales de la autoridad responsable, o de cualquiera otra que intervenga en el trámite relativo.</w:t>
      </w:r>
    </w:p>
    <w:p w14:paraId="1E646609" w14:textId="77777777" w:rsidR="0015329F" w:rsidRPr="00F66A51" w:rsidRDefault="0015329F" w:rsidP="00F11996">
      <w:pPr>
        <w:jc w:val="both"/>
        <w:rPr>
          <w:rFonts w:ascii="Source Sans Pro" w:hAnsi="Source Sans Pro" w:cs="Arial"/>
          <w:color w:val="6F7271"/>
          <w:sz w:val="20"/>
          <w:szCs w:val="20"/>
          <w:lang w:val="es-MX"/>
        </w:rPr>
      </w:pPr>
    </w:p>
    <w:p w14:paraId="0CAB283C" w14:textId="77777777" w:rsidR="0015329F"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cambio, si la autoridad demuestra que la ejecutoria está en vías de cumplimiento o justifica la causa del retraso, la Sala Ordinaria podrá ampliar el plazo por una sola vez, subsistiendo el apercibimiento efectuado.</w:t>
      </w:r>
    </w:p>
    <w:p w14:paraId="1D334BC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w:t>
      </w:r>
    </w:p>
    <w:p w14:paraId="53EF042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Si en el término fijado no se acredita haber dado cumplimiento cabal a la sentencia, la Sala Ordinaria podrá determinar una nueva sanción al servidor público renuente y a su superior jerárquico, en su caso.</w:t>
      </w:r>
    </w:p>
    <w:p w14:paraId="137F5DD5" w14:textId="77777777" w:rsidR="00682781" w:rsidRPr="00F66A51" w:rsidRDefault="00682781" w:rsidP="00F11996">
      <w:pPr>
        <w:jc w:val="both"/>
        <w:rPr>
          <w:rFonts w:ascii="Source Sans Pro" w:hAnsi="Source Sans Pro" w:cs="Arial"/>
          <w:b/>
          <w:color w:val="6F7271"/>
          <w:sz w:val="20"/>
          <w:szCs w:val="20"/>
          <w:lang w:val="es-MX"/>
        </w:rPr>
      </w:pPr>
    </w:p>
    <w:p w14:paraId="183F6C0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107</w:t>
      </w:r>
      <w:r w:rsidRPr="00F66A51">
        <w:rPr>
          <w:rFonts w:ascii="Source Sans Pro" w:hAnsi="Source Sans Pro" w:cs="Arial"/>
          <w:color w:val="6F7271"/>
          <w:sz w:val="20"/>
          <w:szCs w:val="20"/>
          <w:lang w:val="es-MX"/>
        </w:rPr>
        <w:t>. Se entiende como superior jerárquico de la autoridad demandada, el que de conformidad con las disposiciones correspondientes ejerza sobre ella poder o mando para obligarla a actuar o dejar de actuar en la forma exigida en la sentencia, o bien para cumplir esta última por sí misma.</w:t>
      </w:r>
    </w:p>
    <w:p w14:paraId="542106FD" w14:textId="77777777" w:rsidR="0015329F" w:rsidRPr="00F66A51" w:rsidRDefault="0015329F" w:rsidP="00F11996">
      <w:pPr>
        <w:jc w:val="both"/>
        <w:rPr>
          <w:rFonts w:ascii="Source Sans Pro" w:hAnsi="Source Sans Pro" w:cs="Arial"/>
          <w:color w:val="6F7271"/>
          <w:sz w:val="20"/>
          <w:szCs w:val="20"/>
          <w:lang w:val="es-MX"/>
        </w:rPr>
      </w:pPr>
    </w:p>
    <w:p w14:paraId="1215F0B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autoridad requerida como superior jerárquico, incurre en responsabilidad por falta de cumplimiento de las sentencias, en los mismos términos que la autoridad demandada, sólo en los casos en que no lleve a cabo el requerimiento a la inferior, o no cumpla el propio superior jerárquico, cuando esté facultado para emitir la decisión de que se trate, o para actuar en el sentido que se desprenda de la ejecutoria a cumplir. </w:t>
      </w:r>
    </w:p>
    <w:p w14:paraId="6EBFE63B" w14:textId="77777777" w:rsidR="00682781" w:rsidRPr="00F66A51" w:rsidRDefault="00682781" w:rsidP="00F11996">
      <w:pPr>
        <w:jc w:val="both"/>
        <w:rPr>
          <w:rFonts w:ascii="Source Sans Pro" w:hAnsi="Source Sans Pro" w:cs="Arial"/>
          <w:b/>
          <w:color w:val="6F7271"/>
          <w:sz w:val="20"/>
          <w:szCs w:val="20"/>
          <w:lang w:val="es-MX"/>
        </w:rPr>
      </w:pPr>
    </w:p>
    <w:p w14:paraId="52F0522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108.</w:t>
      </w:r>
      <w:r w:rsidRPr="00F66A51">
        <w:rPr>
          <w:rFonts w:ascii="Source Sans Pro" w:hAnsi="Source Sans Pro" w:cs="Arial"/>
          <w:color w:val="6F7271"/>
          <w:sz w:val="20"/>
          <w:szCs w:val="20"/>
          <w:lang w:val="es-MX"/>
        </w:rPr>
        <w:t xml:space="preserve"> El cumplimiento extemporáneo de la sentencia, si es injustificado, no exime de responsabilidad a la autoridad demandada ni, en su caso, a su superior jerárquico, pero se tomará en consideración como atenuante al imponer la sanción correspondiente.</w:t>
      </w:r>
    </w:p>
    <w:p w14:paraId="688C9196" w14:textId="77777777" w:rsidR="00682781" w:rsidRPr="00F66A51" w:rsidRDefault="00682781" w:rsidP="00F11996">
      <w:pPr>
        <w:jc w:val="both"/>
        <w:rPr>
          <w:rFonts w:ascii="Source Sans Pro" w:hAnsi="Source Sans Pro" w:cs="Arial"/>
          <w:b/>
          <w:color w:val="6F7271"/>
          <w:sz w:val="20"/>
          <w:szCs w:val="20"/>
          <w:lang w:val="es-MX"/>
        </w:rPr>
      </w:pPr>
    </w:p>
    <w:p w14:paraId="73BA052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109</w:t>
      </w:r>
      <w:r w:rsidRPr="00F66A51">
        <w:rPr>
          <w:rFonts w:ascii="Source Sans Pro" w:hAnsi="Source Sans Pro" w:cs="Arial"/>
          <w:color w:val="6F7271"/>
          <w:sz w:val="20"/>
          <w:szCs w:val="20"/>
          <w:lang w:val="es-MX"/>
        </w:rPr>
        <w:t xml:space="preserve">. Cuando la Sala Ordinaria reciba informe de la autoridad demandada de que ya cumplió la ejecutoria, dará vista al actor y, en su caso, al tercero interesado, para que dentro del plazo de tres días manifiesten lo que a su derecho convenga. </w:t>
      </w:r>
    </w:p>
    <w:p w14:paraId="426484F5" w14:textId="77777777" w:rsidR="0015329F" w:rsidRPr="00F66A51" w:rsidRDefault="0015329F" w:rsidP="00F11996">
      <w:pPr>
        <w:jc w:val="both"/>
        <w:rPr>
          <w:rFonts w:ascii="Source Sans Pro" w:hAnsi="Source Sans Pro" w:cs="Arial"/>
          <w:color w:val="6F7271"/>
          <w:sz w:val="20"/>
          <w:szCs w:val="20"/>
          <w:lang w:val="es-MX"/>
        </w:rPr>
      </w:pPr>
    </w:p>
    <w:p w14:paraId="254D721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Transcurrido el plazo dado a las partes, con desahogo de la vista o sin éste, la Sala Ordinaria dictará resolución fundada y motivada en que declare si la sentencia está cumplida o no lo está, si incurrió en exceso o defecto, o si hay imposibilidad para cumplirla.</w:t>
      </w:r>
    </w:p>
    <w:p w14:paraId="271F8479" w14:textId="77777777" w:rsidR="0015329F" w:rsidRPr="00F66A51" w:rsidRDefault="0015329F" w:rsidP="00F11996">
      <w:pPr>
        <w:jc w:val="both"/>
        <w:rPr>
          <w:rFonts w:ascii="Source Sans Pro" w:hAnsi="Source Sans Pro" w:cs="Arial"/>
          <w:color w:val="6F7271"/>
          <w:sz w:val="20"/>
          <w:szCs w:val="20"/>
          <w:lang w:val="es-MX"/>
        </w:rPr>
      </w:pPr>
    </w:p>
    <w:p w14:paraId="7F29E9C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sentencia se entiende cumplida cuando lo sea en su totalidad, sin excesos ni defectos.</w:t>
      </w:r>
    </w:p>
    <w:p w14:paraId="05FB4122" w14:textId="77777777" w:rsidR="0015329F" w:rsidRPr="00F66A51" w:rsidRDefault="0015329F" w:rsidP="00F11996">
      <w:pPr>
        <w:jc w:val="both"/>
        <w:rPr>
          <w:rFonts w:ascii="Source Sans Pro" w:hAnsi="Source Sans Pro" w:cs="Arial"/>
          <w:color w:val="6F7271"/>
          <w:sz w:val="20"/>
          <w:szCs w:val="20"/>
          <w:lang w:val="es-MX"/>
        </w:rPr>
      </w:pPr>
    </w:p>
    <w:p w14:paraId="12FE58F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en estos términos la Sala Ordinaria la declara cumplida, ordenará el archivo del expediente.</w:t>
      </w:r>
    </w:p>
    <w:p w14:paraId="42A6FA1B" w14:textId="77777777" w:rsidR="00682781" w:rsidRPr="00F66A51" w:rsidRDefault="00682781" w:rsidP="00F11996">
      <w:pPr>
        <w:jc w:val="both"/>
        <w:rPr>
          <w:rFonts w:ascii="Source Sans Pro" w:hAnsi="Source Sans Pro" w:cs="Arial"/>
          <w:b/>
          <w:color w:val="6F7271"/>
          <w:sz w:val="20"/>
          <w:szCs w:val="20"/>
          <w:lang w:val="es-MX"/>
        </w:rPr>
      </w:pPr>
    </w:p>
    <w:p w14:paraId="1AD5AE8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110.</w:t>
      </w:r>
      <w:r w:rsidRPr="00F66A51">
        <w:rPr>
          <w:rFonts w:ascii="Source Sans Pro" w:hAnsi="Source Sans Pro" w:cs="Arial"/>
          <w:color w:val="6F7271"/>
          <w:sz w:val="20"/>
          <w:szCs w:val="20"/>
          <w:lang w:val="es-MX"/>
        </w:rPr>
        <w:t xml:space="preserve"> Todas las autoridades que tengan o deban tener intervención en el cumplimiento de la sentencia, están obligadas a realizar, dentro del ámbito de su competencia, los actos necesarios para su eficaz cumplimiento y estarán sujetos a las mismas responsabilidades a que alude este Capítulo.</w:t>
      </w:r>
    </w:p>
    <w:p w14:paraId="12947CC2" w14:textId="77777777" w:rsidR="00682781" w:rsidRPr="00F66A51" w:rsidRDefault="00682781" w:rsidP="00F11996">
      <w:pPr>
        <w:jc w:val="both"/>
        <w:rPr>
          <w:rFonts w:ascii="Source Sans Pro" w:hAnsi="Source Sans Pro" w:cs="Arial"/>
          <w:b/>
          <w:color w:val="6F7271"/>
          <w:sz w:val="20"/>
          <w:szCs w:val="20"/>
          <w:lang w:val="es-MX"/>
        </w:rPr>
      </w:pPr>
    </w:p>
    <w:p w14:paraId="6582D58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111.</w:t>
      </w:r>
      <w:r w:rsidRPr="00F66A51">
        <w:rPr>
          <w:rFonts w:ascii="Source Sans Pro" w:hAnsi="Source Sans Pro" w:cs="Arial"/>
          <w:color w:val="6F7271"/>
          <w:sz w:val="20"/>
          <w:szCs w:val="20"/>
          <w:lang w:val="es-MX"/>
        </w:rPr>
        <w:t xml:space="preserve"> El cumplimiento sustituto de una sentencia puede darse mediante el pago de los daños y perjuicios causados al actor por el acto de autoridad declarado nulo, en lugar del cumplimiento directo de la sentencia.</w:t>
      </w:r>
    </w:p>
    <w:p w14:paraId="6747491A" w14:textId="77777777" w:rsidR="0015329F" w:rsidRPr="00F66A51" w:rsidRDefault="0015329F" w:rsidP="00F11996">
      <w:pPr>
        <w:jc w:val="both"/>
        <w:rPr>
          <w:rFonts w:ascii="Source Sans Pro" w:hAnsi="Source Sans Pro" w:cs="Arial"/>
          <w:color w:val="6F7271"/>
          <w:sz w:val="20"/>
          <w:szCs w:val="20"/>
          <w:lang w:val="es-MX"/>
        </w:rPr>
      </w:pPr>
    </w:p>
    <w:p w14:paraId="34CC643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Procede el cumplimiento sustituto, cuando:</w:t>
      </w:r>
    </w:p>
    <w:p w14:paraId="202CFF1A" w14:textId="77777777" w:rsidR="0015329F" w:rsidRPr="00F66A51" w:rsidRDefault="0015329F" w:rsidP="00F11996">
      <w:pPr>
        <w:jc w:val="both"/>
        <w:rPr>
          <w:rFonts w:ascii="Source Sans Pro" w:hAnsi="Source Sans Pro" w:cs="Arial"/>
          <w:color w:val="6F7271"/>
          <w:sz w:val="20"/>
          <w:szCs w:val="20"/>
          <w:lang w:val="es-MX"/>
        </w:rPr>
      </w:pPr>
    </w:p>
    <w:p w14:paraId="7943449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a) La ejecución de la sentencia afecte gravemente a la sociedad en mayor proporción a los beneficios que pudiera obtener el actor; o </w:t>
      </w:r>
    </w:p>
    <w:p w14:paraId="3B99678B" w14:textId="77777777" w:rsidR="001966C3" w:rsidRDefault="001966C3" w:rsidP="00F11996">
      <w:pPr>
        <w:jc w:val="both"/>
        <w:rPr>
          <w:rFonts w:ascii="Source Sans Pro" w:hAnsi="Source Sans Pro" w:cs="Arial"/>
          <w:color w:val="6F7271"/>
          <w:sz w:val="20"/>
          <w:szCs w:val="20"/>
          <w:lang w:val="es-MX"/>
        </w:rPr>
      </w:pPr>
    </w:p>
    <w:p w14:paraId="24AC0F68" w14:textId="73987A51"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b) Por las circunstancias materiales del caso, sea imposible o desproporcionadamente gravoso restituir las cosas a la situación que guardaban con anterioridad al juicio.</w:t>
      </w:r>
    </w:p>
    <w:p w14:paraId="77D7D0A2" w14:textId="77777777" w:rsidR="00682781" w:rsidRPr="00F66A51" w:rsidRDefault="00682781" w:rsidP="00F11996">
      <w:pPr>
        <w:jc w:val="both"/>
        <w:rPr>
          <w:rFonts w:ascii="Source Sans Pro" w:hAnsi="Source Sans Pro" w:cs="Arial"/>
          <w:b/>
          <w:color w:val="6F7271"/>
          <w:sz w:val="20"/>
          <w:szCs w:val="20"/>
          <w:lang w:val="es-MX"/>
        </w:rPr>
      </w:pPr>
    </w:p>
    <w:p w14:paraId="2D6BDE7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112.</w:t>
      </w:r>
      <w:r w:rsidRPr="00F66A51">
        <w:rPr>
          <w:rFonts w:ascii="Source Sans Pro" w:hAnsi="Source Sans Pro" w:cs="Arial"/>
          <w:color w:val="6F7271"/>
          <w:sz w:val="20"/>
          <w:szCs w:val="20"/>
          <w:lang w:val="es-MX"/>
        </w:rPr>
        <w:t xml:space="preserve"> El incidente de cumplimiento sustituto podrá ser solicitado por cualquiera de las partes, o iniciado de oficio por el órgano jurisdiccional que emitió la sentencia.</w:t>
      </w:r>
    </w:p>
    <w:p w14:paraId="1E42991B" w14:textId="77777777" w:rsidR="0015329F" w:rsidRPr="00F66A51" w:rsidRDefault="0015329F" w:rsidP="00F11996">
      <w:pPr>
        <w:jc w:val="both"/>
        <w:rPr>
          <w:rFonts w:ascii="Source Sans Pro" w:hAnsi="Source Sans Pro" w:cs="Arial"/>
          <w:color w:val="6F7271"/>
          <w:sz w:val="20"/>
          <w:szCs w:val="20"/>
          <w:lang w:val="es-MX"/>
        </w:rPr>
      </w:pPr>
    </w:p>
    <w:p w14:paraId="7BF86FC8" w14:textId="22996E65"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parte que promueva el incidente deberá ofrecer sus pruebas en el escrito inicial.</w:t>
      </w:r>
    </w:p>
    <w:p w14:paraId="732CD8FA" w14:textId="77777777" w:rsidR="00F66A51" w:rsidRPr="00F66A51" w:rsidRDefault="00F66A51" w:rsidP="00F11996">
      <w:pPr>
        <w:jc w:val="both"/>
        <w:rPr>
          <w:rFonts w:ascii="Source Sans Pro" w:hAnsi="Source Sans Pro" w:cs="Arial"/>
          <w:color w:val="6F7271"/>
          <w:sz w:val="20"/>
          <w:szCs w:val="20"/>
          <w:lang w:val="es-MX"/>
        </w:rPr>
      </w:pPr>
    </w:p>
    <w:p w14:paraId="04E536BC" w14:textId="77777777" w:rsidR="0015329F" w:rsidRPr="00F66A51" w:rsidRDefault="0015329F" w:rsidP="00F11996">
      <w:pPr>
        <w:jc w:val="both"/>
        <w:rPr>
          <w:rFonts w:ascii="Source Sans Pro" w:hAnsi="Source Sans Pro" w:cs="Arial"/>
          <w:color w:val="6F7271"/>
          <w:sz w:val="20"/>
          <w:szCs w:val="20"/>
          <w:lang w:val="es-MX"/>
        </w:rPr>
      </w:pPr>
    </w:p>
    <w:p w14:paraId="68716D2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En el acuerdo inicial se ordenará dar vista a las partes por el plazo de diez días hábiles para que ofrezcan las pruebas que estimen pertinentes, y sólo en el caso que existan pruebas pericial o testimonial, se señalará fecha para la celebración de una audiencia en la que se recibirán y desahogarán las pruebas, se oirán los alegatos y se dictará la resolución correspondiente.</w:t>
      </w:r>
    </w:p>
    <w:p w14:paraId="6274C34F" w14:textId="77777777" w:rsidR="00682781" w:rsidRPr="00F66A51" w:rsidRDefault="00682781" w:rsidP="00F11996">
      <w:pPr>
        <w:jc w:val="center"/>
        <w:rPr>
          <w:rFonts w:ascii="Source Sans Pro" w:hAnsi="Source Sans Pro" w:cs="Arial"/>
          <w:b/>
          <w:color w:val="6F7271"/>
          <w:sz w:val="20"/>
          <w:szCs w:val="20"/>
          <w:lang w:val="es-MX"/>
        </w:rPr>
      </w:pPr>
    </w:p>
    <w:p w14:paraId="3475A79C"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SEGUNDO</w:t>
      </w:r>
    </w:p>
    <w:p w14:paraId="20ABD375"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los Recursos</w:t>
      </w:r>
    </w:p>
    <w:p w14:paraId="7ADBE36D" w14:textId="77777777" w:rsidR="00682781" w:rsidRPr="00F66A51" w:rsidRDefault="00682781" w:rsidP="00F11996">
      <w:pPr>
        <w:jc w:val="center"/>
        <w:rPr>
          <w:rFonts w:ascii="Source Sans Pro" w:hAnsi="Source Sans Pro" w:cs="Arial"/>
          <w:b/>
          <w:color w:val="6F7271"/>
          <w:sz w:val="20"/>
          <w:szCs w:val="20"/>
          <w:lang w:val="es-MX"/>
        </w:rPr>
      </w:pPr>
    </w:p>
    <w:p w14:paraId="60B0C814"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PRIMERA</w:t>
      </w:r>
    </w:p>
    <w:p w14:paraId="78F88E4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Reclamación</w:t>
      </w:r>
    </w:p>
    <w:p w14:paraId="7277A3B7" w14:textId="77777777" w:rsidR="00682781" w:rsidRPr="00F66A51" w:rsidRDefault="00682781" w:rsidP="00F11996">
      <w:pPr>
        <w:jc w:val="both"/>
        <w:rPr>
          <w:rFonts w:ascii="Source Sans Pro" w:hAnsi="Source Sans Pro" w:cs="Arial"/>
          <w:b/>
          <w:color w:val="6F7271"/>
          <w:sz w:val="20"/>
          <w:szCs w:val="20"/>
          <w:lang w:val="es-MX"/>
        </w:rPr>
      </w:pPr>
    </w:p>
    <w:p w14:paraId="72D0A6F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113.</w:t>
      </w:r>
      <w:r w:rsidRPr="00F66A51">
        <w:rPr>
          <w:rFonts w:ascii="Source Sans Pro" w:hAnsi="Source Sans Pro" w:cs="Arial"/>
          <w:color w:val="6F7271"/>
          <w:sz w:val="20"/>
          <w:szCs w:val="20"/>
          <w:lang w:val="es-MX"/>
        </w:rPr>
        <w:t xml:space="preserve"> El recurso de reclamación es procedente en contra de las providencias o acuerdos de trámite dictados por el Presidente del Tribunal, los Presidentes de Sala Ordinaria Jurisdiccional o sus Magistrados en forma individual. También procederá en contra de los acuerdos que desechen la demanda o las pruebas, y concedan o nieguen la suspensión.</w:t>
      </w:r>
    </w:p>
    <w:p w14:paraId="49A2BCA1" w14:textId="77777777" w:rsidR="00682781" w:rsidRPr="00F66A51" w:rsidRDefault="00682781" w:rsidP="00F11996">
      <w:pPr>
        <w:jc w:val="both"/>
        <w:rPr>
          <w:rFonts w:ascii="Source Sans Pro" w:hAnsi="Source Sans Pro" w:cs="Arial"/>
          <w:color w:val="6F7271"/>
          <w:sz w:val="20"/>
          <w:szCs w:val="20"/>
          <w:lang w:val="es-MX"/>
        </w:rPr>
      </w:pPr>
    </w:p>
    <w:p w14:paraId="032B576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114.</w:t>
      </w:r>
      <w:r w:rsidRPr="00F66A51">
        <w:rPr>
          <w:rFonts w:ascii="Source Sans Pro" w:hAnsi="Source Sans Pro" w:cs="Arial"/>
          <w:color w:val="6F7271"/>
          <w:sz w:val="20"/>
          <w:szCs w:val="20"/>
          <w:lang w:val="es-MX"/>
        </w:rPr>
        <w:t xml:space="preserve"> El recurso de reclamación se interpondrá con expresión de agravios, dentro del término de tres días contados a partir del día siguiente al en que surta sus efectos la notificación correspondiente, ante el Magistrado que haya dictado el acuerdo recurrido. La Sala suplirá las deficiencias de los agravios expresados en el recurso, pero no su ausencia.</w:t>
      </w:r>
    </w:p>
    <w:p w14:paraId="30C538B4" w14:textId="77777777" w:rsidR="00682781" w:rsidRPr="00F66A51" w:rsidRDefault="00682781" w:rsidP="00F11996">
      <w:pPr>
        <w:jc w:val="both"/>
        <w:rPr>
          <w:rFonts w:ascii="Source Sans Pro" w:hAnsi="Source Sans Pro" w:cs="Arial"/>
          <w:b/>
          <w:color w:val="6F7271"/>
          <w:sz w:val="20"/>
          <w:szCs w:val="20"/>
          <w:lang w:val="es-MX"/>
        </w:rPr>
      </w:pPr>
    </w:p>
    <w:p w14:paraId="191D17E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115. </w:t>
      </w:r>
      <w:r w:rsidRPr="00F66A51">
        <w:rPr>
          <w:rFonts w:ascii="Source Sans Pro" w:hAnsi="Source Sans Pro" w:cs="Arial"/>
          <w:color w:val="6F7271"/>
          <w:sz w:val="20"/>
          <w:szCs w:val="20"/>
          <w:lang w:val="es-MX"/>
        </w:rPr>
        <w:t>El recurso se substanciará corriendo traslado a las demás partes, por un término de tres días hábiles, para que expongan lo que a su derecho convenga.</w:t>
      </w:r>
    </w:p>
    <w:p w14:paraId="0C2AC07A" w14:textId="77777777" w:rsidR="0015329F" w:rsidRPr="00F66A51" w:rsidRDefault="0015329F" w:rsidP="00F11996">
      <w:pPr>
        <w:jc w:val="both"/>
        <w:rPr>
          <w:rFonts w:ascii="Source Sans Pro" w:hAnsi="Source Sans Pro" w:cs="Arial"/>
          <w:color w:val="6F7271"/>
          <w:sz w:val="20"/>
          <w:szCs w:val="20"/>
          <w:lang w:val="es-MX"/>
        </w:rPr>
      </w:pPr>
    </w:p>
    <w:p w14:paraId="5F26CDB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Transcurrido dicho término, la Sala resolverá lo conducente.</w:t>
      </w:r>
    </w:p>
    <w:p w14:paraId="6EAE53DF" w14:textId="77777777" w:rsidR="0015329F" w:rsidRPr="00F66A51" w:rsidRDefault="0015329F" w:rsidP="00F11996">
      <w:pPr>
        <w:jc w:val="both"/>
        <w:rPr>
          <w:rFonts w:ascii="Source Sans Pro" w:hAnsi="Source Sans Pro" w:cs="Arial"/>
          <w:color w:val="6F7271"/>
          <w:sz w:val="20"/>
          <w:szCs w:val="20"/>
          <w:lang w:val="es-MX"/>
        </w:rPr>
      </w:pPr>
    </w:p>
    <w:p w14:paraId="30D477E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Contra las resoluciones que dicten las Salas Ordinarias Jurisdiccionales en el recurso de reclamación, procederá el recurso de apelación ante el Pleno Jurisdiccional de la Sala Superior.</w:t>
      </w:r>
    </w:p>
    <w:p w14:paraId="6209270B" w14:textId="77777777" w:rsidR="00682781" w:rsidRPr="00F66A51" w:rsidRDefault="00682781" w:rsidP="00F11996">
      <w:pPr>
        <w:jc w:val="center"/>
        <w:rPr>
          <w:rFonts w:ascii="Source Sans Pro" w:hAnsi="Source Sans Pro" w:cs="Arial"/>
          <w:b/>
          <w:color w:val="6F7271"/>
          <w:sz w:val="20"/>
          <w:szCs w:val="20"/>
          <w:lang w:val="es-MX"/>
        </w:rPr>
      </w:pPr>
    </w:p>
    <w:p w14:paraId="142BC570"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SEGUNDA</w:t>
      </w:r>
    </w:p>
    <w:p w14:paraId="6E421780"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Apelación</w:t>
      </w:r>
    </w:p>
    <w:p w14:paraId="788C8414" w14:textId="77777777" w:rsidR="00682781" w:rsidRPr="00F66A51" w:rsidRDefault="00682781" w:rsidP="00F11996">
      <w:pPr>
        <w:jc w:val="both"/>
        <w:rPr>
          <w:rFonts w:ascii="Source Sans Pro" w:hAnsi="Source Sans Pro" w:cs="Arial"/>
          <w:b/>
          <w:color w:val="6F7271"/>
          <w:sz w:val="20"/>
          <w:szCs w:val="20"/>
          <w:lang w:val="es-MX"/>
        </w:rPr>
      </w:pPr>
    </w:p>
    <w:p w14:paraId="41B3F9C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116.</w:t>
      </w:r>
      <w:r w:rsidRPr="00F66A51">
        <w:rPr>
          <w:rFonts w:ascii="Source Sans Pro" w:hAnsi="Source Sans Pro" w:cs="Arial"/>
          <w:color w:val="6F7271"/>
          <w:sz w:val="20"/>
          <w:szCs w:val="20"/>
          <w:lang w:val="es-MX"/>
        </w:rPr>
        <w:t xml:space="preserve">  Contra las resoluciones de las Salas Ordinarias Jurisdiccionales que decreten o nieguen sobreseimiento, las que resuelvan el juicio o la cuestión planteada en el fondo, y las que pongan fin al procedimiento serán apelables por cualquiera de las partes ante el Pleno Jurisdiccional de la Sala Superior.</w:t>
      </w:r>
    </w:p>
    <w:p w14:paraId="3081897A" w14:textId="77777777" w:rsidR="00682781" w:rsidRPr="00F66A51" w:rsidRDefault="00682781" w:rsidP="00F11996">
      <w:pPr>
        <w:jc w:val="both"/>
        <w:rPr>
          <w:rFonts w:ascii="Source Sans Pro" w:hAnsi="Source Sans Pro" w:cs="Arial"/>
          <w:b/>
          <w:color w:val="6F7271"/>
          <w:sz w:val="20"/>
          <w:szCs w:val="20"/>
          <w:lang w:val="es-MX"/>
        </w:rPr>
      </w:pPr>
    </w:p>
    <w:p w14:paraId="7483ECC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117. </w:t>
      </w:r>
      <w:r w:rsidRPr="00F66A51">
        <w:rPr>
          <w:rFonts w:ascii="Source Sans Pro" w:hAnsi="Source Sans Pro" w:cs="Arial"/>
          <w:color w:val="6F7271"/>
          <w:sz w:val="20"/>
          <w:szCs w:val="20"/>
          <w:lang w:val="es-MX"/>
        </w:rPr>
        <w:t>El recurso de apelación tiene por objeto que el Pleno Jurisdiccional de la Sala Superior confirme, ordene reponer el procedimiento, revoque o modifique las resoluciones dictadas por las Salas Ordinarias Jurisdiccionales.</w:t>
      </w:r>
    </w:p>
    <w:p w14:paraId="041F77DF" w14:textId="77777777" w:rsidR="00682781" w:rsidRPr="00F66A51" w:rsidRDefault="00682781" w:rsidP="00F11996">
      <w:pPr>
        <w:jc w:val="both"/>
        <w:rPr>
          <w:rFonts w:ascii="Source Sans Pro" w:hAnsi="Source Sans Pro" w:cs="Arial"/>
          <w:b/>
          <w:color w:val="6F7271"/>
          <w:sz w:val="20"/>
          <w:szCs w:val="20"/>
          <w:lang w:val="es-MX"/>
        </w:rPr>
      </w:pPr>
    </w:p>
    <w:p w14:paraId="464656F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118.</w:t>
      </w:r>
      <w:r w:rsidRPr="00F66A51">
        <w:rPr>
          <w:rFonts w:ascii="Source Sans Pro" w:hAnsi="Source Sans Pro" w:cs="Arial"/>
          <w:color w:val="6F7271"/>
          <w:sz w:val="20"/>
          <w:szCs w:val="20"/>
          <w:lang w:val="es-MX"/>
        </w:rPr>
        <w:t xml:space="preserve"> El recurso de apelación se interpondrá por escrito con expresión de agravios ante el Magistrado Instructor del juicio, dentro de los diez días siguientes al en que surta efectos la notificación de la resolución que se impugna.</w:t>
      </w:r>
    </w:p>
    <w:p w14:paraId="1382267B" w14:textId="77777777" w:rsidR="0015329F" w:rsidRPr="00F66A51" w:rsidRDefault="0015329F" w:rsidP="00F11996">
      <w:pPr>
        <w:jc w:val="both"/>
        <w:rPr>
          <w:rFonts w:ascii="Source Sans Pro" w:hAnsi="Source Sans Pro" w:cs="Arial"/>
          <w:color w:val="6F7271"/>
          <w:sz w:val="20"/>
          <w:szCs w:val="20"/>
          <w:lang w:val="es-MX"/>
        </w:rPr>
      </w:pPr>
    </w:p>
    <w:p w14:paraId="030B08B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Magistrado Instructor dentro de los cinco días siguientes a que tenga integrado el expediente del juicio lo remitirá al Presidente de la Sala Superior.</w:t>
      </w:r>
    </w:p>
    <w:p w14:paraId="595AFC25" w14:textId="77777777" w:rsidR="0015329F" w:rsidRPr="00F66A51" w:rsidRDefault="0015329F" w:rsidP="00F11996">
      <w:pPr>
        <w:jc w:val="both"/>
        <w:rPr>
          <w:rFonts w:ascii="Source Sans Pro" w:hAnsi="Source Sans Pro" w:cs="Arial"/>
          <w:color w:val="6F7271"/>
          <w:sz w:val="20"/>
          <w:szCs w:val="20"/>
          <w:lang w:val="es-MX"/>
        </w:rPr>
      </w:pPr>
    </w:p>
    <w:p w14:paraId="12880E3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Presidente del Pleno Jurisdiccional de la Sala Superior, al admitir a trámite el recurso designará al Magistrado Ponente y mandará correr traslado a las demás partes por el término de cinco días, para que expongan lo que a su derecho convenga.</w:t>
      </w:r>
    </w:p>
    <w:p w14:paraId="0895CDEA" w14:textId="77777777" w:rsidR="0015329F" w:rsidRPr="00F66A51" w:rsidRDefault="0015329F" w:rsidP="00F11996">
      <w:pPr>
        <w:jc w:val="both"/>
        <w:rPr>
          <w:rFonts w:ascii="Source Sans Pro" w:hAnsi="Source Sans Pro" w:cs="Arial"/>
          <w:color w:val="6F7271"/>
          <w:sz w:val="20"/>
          <w:szCs w:val="20"/>
          <w:lang w:val="es-MX"/>
        </w:rPr>
      </w:pPr>
    </w:p>
    <w:p w14:paraId="7609487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Vencido dicho término, el Magistrado Ponente formulará el proyecto y dará cuenta del mismo al Pleno Jurisdiccional de la Sala Superior en un plazo de treinta días.</w:t>
      </w:r>
    </w:p>
    <w:p w14:paraId="5D2F1CB5" w14:textId="77777777" w:rsidR="00682781" w:rsidRPr="00F66A51" w:rsidRDefault="00682781" w:rsidP="00F11996">
      <w:pPr>
        <w:jc w:val="center"/>
        <w:rPr>
          <w:rFonts w:ascii="Source Sans Pro" w:hAnsi="Source Sans Pro" w:cs="Arial"/>
          <w:b/>
          <w:color w:val="6F7271"/>
          <w:sz w:val="20"/>
          <w:szCs w:val="20"/>
          <w:lang w:val="es-MX"/>
        </w:rPr>
      </w:pPr>
    </w:p>
    <w:p w14:paraId="736D2D3C"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SECCIÓN TERCERA</w:t>
      </w:r>
    </w:p>
    <w:p w14:paraId="3E6D3CB3"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Revisión</w:t>
      </w:r>
    </w:p>
    <w:p w14:paraId="7FBE7A10" w14:textId="77777777" w:rsidR="00682781" w:rsidRPr="00F66A51" w:rsidRDefault="00682781" w:rsidP="00F11996">
      <w:pPr>
        <w:jc w:val="both"/>
        <w:rPr>
          <w:rFonts w:ascii="Source Sans Pro" w:hAnsi="Source Sans Pro" w:cs="Arial"/>
          <w:b/>
          <w:color w:val="6F7271"/>
          <w:sz w:val="20"/>
          <w:szCs w:val="20"/>
          <w:lang w:val="es-MX"/>
        </w:rPr>
      </w:pPr>
    </w:p>
    <w:p w14:paraId="495DAC4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119</w:t>
      </w:r>
      <w:r w:rsidRPr="00F66A51">
        <w:rPr>
          <w:rFonts w:ascii="Source Sans Pro" w:hAnsi="Source Sans Pro" w:cs="Arial"/>
          <w:color w:val="6F7271"/>
          <w:sz w:val="20"/>
          <w:szCs w:val="20"/>
          <w:lang w:val="es-MX"/>
        </w:rPr>
        <w:t>. Contra las resoluciones del Pleno Jurisdiccional de la Sala Superior a que se refiere el artículo anterior, las autoridades podrán interponer el recurso de revisión ante el Tribunal Colegiado de Circuito competente por conducto de la Sala Superior, mediante escrito dirigido a dicho Tribunal dentro del término de 15 días siguientes a aquel en que surta efectos la notificación respectiva, en los casos siguientes:</w:t>
      </w:r>
    </w:p>
    <w:p w14:paraId="29A5F795" w14:textId="77777777" w:rsidR="0015329F" w:rsidRPr="00F66A51" w:rsidRDefault="0015329F" w:rsidP="00F11996">
      <w:pPr>
        <w:jc w:val="both"/>
        <w:rPr>
          <w:rFonts w:ascii="Source Sans Pro" w:hAnsi="Source Sans Pro" w:cs="Arial"/>
          <w:color w:val="6F7271"/>
          <w:sz w:val="20"/>
          <w:szCs w:val="20"/>
          <w:lang w:val="es-MX"/>
        </w:rPr>
      </w:pPr>
    </w:p>
    <w:p w14:paraId="5F17CAEC" w14:textId="614D8386"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Cuando la resolución que se dicte afecte el interés fiscal o el patrimonio de la Ciudad de México;</w:t>
      </w:r>
    </w:p>
    <w:p w14:paraId="75BB8BA9" w14:textId="77777777" w:rsidR="00F66A51" w:rsidRPr="00F66A51" w:rsidRDefault="00F66A51" w:rsidP="00F11996">
      <w:pPr>
        <w:jc w:val="both"/>
        <w:rPr>
          <w:rFonts w:ascii="Source Sans Pro" w:hAnsi="Source Sans Pro" w:cs="Arial"/>
          <w:color w:val="6F7271"/>
          <w:sz w:val="20"/>
          <w:szCs w:val="20"/>
          <w:lang w:val="es-MX"/>
        </w:rPr>
      </w:pPr>
    </w:p>
    <w:p w14:paraId="2ED097A0" w14:textId="1A9392EC"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Cuando se trate de la interpretación de leyes o reglamentos;</w:t>
      </w:r>
    </w:p>
    <w:p w14:paraId="2A7839C8" w14:textId="77777777" w:rsidR="00F66A51" w:rsidRPr="00F66A51" w:rsidRDefault="00F66A51" w:rsidP="00F11996">
      <w:pPr>
        <w:jc w:val="both"/>
        <w:rPr>
          <w:rFonts w:ascii="Source Sans Pro" w:hAnsi="Source Sans Pro" w:cs="Arial"/>
          <w:color w:val="6F7271"/>
          <w:sz w:val="20"/>
          <w:szCs w:val="20"/>
          <w:lang w:val="es-MX"/>
        </w:rPr>
      </w:pPr>
    </w:p>
    <w:p w14:paraId="1355B171" w14:textId="64EA1A39"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Cuando se trate de las formalidades esenciales del procedimiento;</w:t>
      </w:r>
    </w:p>
    <w:p w14:paraId="03FCF6C5" w14:textId="77777777" w:rsidR="00F66A51" w:rsidRPr="00F66A51" w:rsidRDefault="00F66A51" w:rsidP="00F11996">
      <w:pPr>
        <w:jc w:val="both"/>
        <w:rPr>
          <w:rFonts w:ascii="Source Sans Pro" w:hAnsi="Source Sans Pro" w:cs="Arial"/>
          <w:color w:val="6F7271"/>
          <w:sz w:val="20"/>
          <w:szCs w:val="20"/>
          <w:lang w:val="es-MX"/>
        </w:rPr>
      </w:pPr>
    </w:p>
    <w:p w14:paraId="5984E722" w14:textId="2CA290CB"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Cuando se fije el alcance de los elementos constitutivos de las contribuciones;</w:t>
      </w:r>
    </w:p>
    <w:p w14:paraId="73998E04" w14:textId="77777777" w:rsidR="00F66A51" w:rsidRPr="00F66A51" w:rsidRDefault="00F66A51" w:rsidP="00F11996">
      <w:pPr>
        <w:jc w:val="both"/>
        <w:rPr>
          <w:rFonts w:ascii="Source Sans Pro" w:hAnsi="Source Sans Pro" w:cs="Arial"/>
          <w:color w:val="6F7271"/>
          <w:sz w:val="20"/>
          <w:szCs w:val="20"/>
          <w:lang w:val="es-MX"/>
        </w:rPr>
      </w:pPr>
    </w:p>
    <w:p w14:paraId="5AA3EE33" w14:textId="2ADA5504"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Por violaciones procesales cometidas durante el juicio siempre que afecten las defensas del recurrente y trasciendan al sentido del fallo; o por violaciones cometidas en las propias resoluciones o sentencias;</w:t>
      </w:r>
    </w:p>
    <w:p w14:paraId="14FC42FD" w14:textId="77777777" w:rsidR="00F66A51" w:rsidRPr="00F66A51" w:rsidRDefault="00F66A51" w:rsidP="00F11996">
      <w:pPr>
        <w:jc w:val="both"/>
        <w:rPr>
          <w:rFonts w:ascii="Source Sans Pro" w:hAnsi="Source Sans Pro" w:cs="Arial"/>
          <w:color w:val="6F7271"/>
          <w:sz w:val="20"/>
          <w:szCs w:val="20"/>
          <w:lang w:val="es-MX"/>
        </w:rPr>
      </w:pPr>
    </w:p>
    <w:p w14:paraId="0B6B8AE0" w14:textId="1A8CE92E" w:rsidR="00F142DD"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Cuando el negocio sea de importancia y trascendencia, debiendo el recurrente razonar tal circunstancia;</w:t>
      </w:r>
    </w:p>
    <w:p w14:paraId="29DBBC96" w14:textId="77777777" w:rsidR="00F142DD" w:rsidRPr="00F66A51" w:rsidRDefault="00F142DD" w:rsidP="00F11996">
      <w:pPr>
        <w:jc w:val="both"/>
        <w:rPr>
          <w:rFonts w:ascii="Source Sans Pro" w:hAnsi="Source Sans Pro" w:cs="Arial"/>
          <w:color w:val="6F7271"/>
          <w:sz w:val="20"/>
          <w:szCs w:val="20"/>
          <w:lang w:val="es-MX"/>
        </w:rPr>
      </w:pPr>
    </w:p>
    <w:p w14:paraId="3FC94A87" w14:textId="36D5C522"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 Cuando se trate de resoluciones en materia de responsabilidades administrativas de los servidores públicos o la ley que resulte aplicable; y</w:t>
      </w:r>
    </w:p>
    <w:p w14:paraId="41F87960" w14:textId="77777777" w:rsidR="00062CBA" w:rsidRPr="00F66A51" w:rsidRDefault="00062CBA" w:rsidP="00F11996">
      <w:pPr>
        <w:jc w:val="both"/>
        <w:rPr>
          <w:rFonts w:ascii="Source Sans Pro" w:hAnsi="Source Sans Pro" w:cs="Arial"/>
          <w:color w:val="6F7271"/>
          <w:sz w:val="20"/>
          <w:szCs w:val="20"/>
          <w:lang w:val="es-MX"/>
        </w:rPr>
      </w:pPr>
    </w:p>
    <w:p w14:paraId="283CF396" w14:textId="416C7E56"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VIII. Cuando el valor del negocio exceda de 7,200 veces la Unidad </w:t>
      </w:r>
      <w:r w:rsidR="00F66A51" w:rsidRPr="00F66A51">
        <w:rPr>
          <w:rFonts w:ascii="Source Sans Pro" w:hAnsi="Source Sans Pro" w:cs="Arial"/>
          <w:color w:val="6F7271"/>
          <w:sz w:val="20"/>
          <w:szCs w:val="20"/>
          <w:lang w:val="es-MX"/>
        </w:rPr>
        <w:t>de Medida</w:t>
      </w:r>
      <w:r w:rsidRPr="00F66A51">
        <w:rPr>
          <w:rFonts w:ascii="Source Sans Pro" w:hAnsi="Source Sans Pro" w:cs="Arial"/>
          <w:color w:val="6F7271"/>
          <w:sz w:val="20"/>
          <w:szCs w:val="20"/>
          <w:lang w:val="es-MX"/>
        </w:rPr>
        <w:t xml:space="preserve"> y Actualización vigente, al momento de emitirse la resolución de que se trate.</w:t>
      </w:r>
    </w:p>
    <w:p w14:paraId="45599377" w14:textId="77777777" w:rsidR="00682781" w:rsidRPr="00F66A51" w:rsidRDefault="00682781" w:rsidP="00F11996">
      <w:pPr>
        <w:jc w:val="center"/>
        <w:rPr>
          <w:rFonts w:ascii="Source Sans Pro" w:hAnsi="Source Sans Pro" w:cs="Arial"/>
          <w:b/>
          <w:color w:val="6F7271"/>
          <w:sz w:val="20"/>
          <w:szCs w:val="20"/>
          <w:lang w:val="es-MX"/>
        </w:rPr>
      </w:pPr>
    </w:p>
    <w:p w14:paraId="187B0B2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TERCERO</w:t>
      </w:r>
    </w:p>
    <w:p w14:paraId="4366D518"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Del Sistema Digital de Juicios</w:t>
      </w:r>
    </w:p>
    <w:p w14:paraId="5B09C6F8" w14:textId="77777777" w:rsidR="00682781" w:rsidRPr="00F66A51" w:rsidRDefault="00682781" w:rsidP="00F11996">
      <w:pPr>
        <w:jc w:val="both"/>
        <w:rPr>
          <w:rFonts w:ascii="Source Sans Pro" w:hAnsi="Source Sans Pro" w:cs="Arial"/>
          <w:b/>
          <w:color w:val="6F7271"/>
          <w:sz w:val="20"/>
          <w:szCs w:val="20"/>
          <w:lang w:val="es-MX"/>
        </w:rPr>
      </w:pPr>
    </w:p>
    <w:p w14:paraId="2122FC5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120.</w:t>
      </w:r>
      <w:r w:rsidRPr="00F66A51">
        <w:rPr>
          <w:rFonts w:ascii="Source Sans Pro" w:hAnsi="Source Sans Pro" w:cs="Arial"/>
          <w:color w:val="6F7271"/>
          <w:sz w:val="20"/>
          <w:szCs w:val="20"/>
          <w:lang w:val="es-MX"/>
        </w:rPr>
        <w:t xml:space="preserve"> Para los efectos de esta Ley se entenderá por:</w:t>
      </w:r>
    </w:p>
    <w:p w14:paraId="5637BD85" w14:textId="77777777" w:rsidR="0015329F" w:rsidRPr="00F66A51" w:rsidRDefault="0015329F" w:rsidP="00F11996">
      <w:pPr>
        <w:jc w:val="both"/>
        <w:rPr>
          <w:rFonts w:ascii="Source Sans Pro" w:hAnsi="Source Sans Pro" w:cs="Arial"/>
          <w:color w:val="6F7271"/>
          <w:sz w:val="20"/>
          <w:szCs w:val="20"/>
          <w:lang w:val="es-MX"/>
        </w:rPr>
      </w:pPr>
    </w:p>
    <w:p w14:paraId="336E7354"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Acuse de Recibo Electrónico: Constancia que acredita que un documento digital fue recibido por el Tribunal y estará sujeto a la misma regulación aplicable al uso de una firma electrónica. En este caso, el acuse de recibo electrónico identificará al órgano que recibió el documento y se presumirá, salvo prueba en contrario, que el documento digital fue recibido en la fecha y hora que se consignen en dicha constancia. El Tribunal establecerá los medios para que las partes y los autorizados para recibir notificaciones puedan verificar la autenticidad de los acuses de recibo electrónico.</w:t>
      </w:r>
    </w:p>
    <w:p w14:paraId="2F4B3974"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Archivo Electrónico: Información contenida en texto, imagen, audio o video generada, enviada, recibida o archivada por medios electrónicos, ópticos o de cualquier otra tecnología que forma parte del Expediente Electrónico. </w:t>
      </w:r>
    </w:p>
    <w:p w14:paraId="73E7EC1B"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Aviso electrónico: Mensaje enviado a la dirección de correo electrónico de las partes de que se realizará una notificación por Boletín Jurisdiccional.</w:t>
      </w:r>
    </w:p>
    <w:p w14:paraId="2359C744"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IV. Boletín Electrónico: Medio de comunicación oficial electrónico, a través del cual el Tribunal da a conocer las actuaciones o resoluciones en los juicios que se tramitan ante el mismo.</w:t>
      </w:r>
    </w:p>
    <w:p w14:paraId="463E2E21"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Clave de Acceso: Conjunto único de caracteres alfanuméricos asignados por el Sistema Digital de Juicios a las partes, como medio de identificación de las personas facultadas en el juicio en que promuevan para utilizar el Sistema, y asignarles los privilegios de consulta del expediente respectivo o envío vía electrónica de promociones relativas a las actuaciones procesales con el uso de la firma electrónica en un juicio.</w:t>
      </w:r>
    </w:p>
    <w:p w14:paraId="5A7C8B31"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Contraseña: Conjunto único de caracteres alfanuméricos, asignados de manera confidencial por el Sistema Digital de Juicios a los usuarios, la cual permite validar la identificación de la persona a la que se le asignó una Clave de Acceso.</w:t>
      </w:r>
    </w:p>
    <w:p w14:paraId="76F4C385"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 Dirección de Correo Electrónico: Sistema de comunicación a través de redes informáticas, señalado por las partes en el juicio contencioso administrativo.</w:t>
      </w:r>
    </w:p>
    <w:p w14:paraId="26FDB4A9"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VIII. Dirección de Correo Electrónico Institucional: Sistema de comunicación a través de redes informáticas, dentro del dominio definido y proporcionado por los órganos gubernamentales a los servidores públicos.</w:t>
      </w:r>
    </w:p>
    <w:p w14:paraId="6E088E3C"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IX. Documento Electrónico o Digital: Todo mensaje de datos que contiene texto o escritura generada, enviada, recibida o archivada por medios electrónicos, ópticos o de cualquier otra tecnología que forma parte del Expediente Electrónico.</w:t>
      </w:r>
    </w:p>
    <w:p w14:paraId="72C2A9C6" w14:textId="7A376FD2" w:rsidR="00F142DD"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 Expediente Electrónico o Digital: Conjunto de información contenida en archivos electrónicos o documentos digitales que conforman un juicio seguido ante el Tribunal, independientemente de que sea texto, imagen, audio o video, identificado por un número específico.</w:t>
      </w:r>
    </w:p>
    <w:p w14:paraId="5A8B5581"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 Firma Electrónica: Conjunto de datos consignados en un mensaje electrónico adjuntados o lógicamente asociados al mismo, que permita identificar a su autor mediante el Sistema Digital de Juicios, que produce los mismos efectos jurídicos que la firma autógrafa y que garantiza la integridad del documento, teniendo el mismo valor probatorio. La firma electrónica permite actuar en Juicio Digital.</w:t>
      </w:r>
    </w:p>
    <w:p w14:paraId="2E5C2967"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XII. Juicio en la vía tradicional: El juicio que se substancia recibiendo las promociones y demás documentales en manuscrito o impresos en papel, y formando un expediente también en papel, donde se agregan las actuaciones procesales, incluso en los casos en que sea procedente la vía sumaria. </w:t>
      </w:r>
    </w:p>
    <w:p w14:paraId="20AD31B5"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XIII. Juicio Digital: Substanciación y resolución del juicio en todas sus etapas, así como de los procedimientos que deben llevarse a cabo, a través del Sistema Digital de Juicios, y;</w:t>
      </w:r>
    </w:p>
    <w:p w14:paraId="76D99FA9" w14:textId="74553169" w:rsidR="00682781" w:rsidRPr="00062CBA" w:rsidRDefault="00682781" w:rsidP="00062CBA">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XIV. Sistema Digital de Juicios: Sistema informático establecido por el Tribunal a efecto de registrar, controlar, procesar, almacenar, difundir, transmitir, gestionar, administrar y notificar el procedimiento que se sustancie ante el propio Tribunal.</w:t>
      </w:r>
    </w:p>
    <w:p w14:paraId="15CF1C3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121.</w:t>
      </w:r>
      <w:r w:rsidRPr="00F66A51">
        <w:rPr>
          <w:rFonts w:ascii="Source Sans Pro" w:hAnsi="Source Sans Pro" w:cs="Arial"/>
          <w:color w:val="6F7271"/>
          <w:sz w:val="20"/>
          <w:szCs w:val="20"/>
          <w:lang w:val="es-MX"/>
        </w:rPr>
        <w:t xml:space="preserve"> El juicio se promoverá, substanciará y resolverá digitalmente, en términos de lo dispuesto por el presente Capítulo y las demás disposiciones específicas de esta Ley que resulten aplicables. En todo lo no previsto, se aplicarán las demás disposiciones que resulten aplicables de este ordenamiento.</w:t>
      </w:r>
    </w:p>
    <w:p w14:paraId="457A53B4" w14:textId="77777777" w:rsidR="00682781" w:rsidRPr="00F66A51" w:rsidRDefault="00682781" w:rsidP="00F11996">
      <w:pPr>
        <w:jc w:val="both"/>
        <w:rPr>
          <w:rFonts w:ascii="Source Sans Pro" w:hAnsi="Source Sans Pro" w:cs="Arial"/>
          <w:b/>
          <w:color w:val="6F7271"/>
          <w:sz w:val="20"/>
          <w:szCs w:val="20"/>
          <w:lang w:val="es-MX"/>
        </w:rPr>
      </w:pPr>
    </w:p>
    <w:p w14:paraId="00EA058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122</w:t>
      </w:r>
      <w:r w:rsidRPr="00F66A51">
        <w:rPr>
          <w:rFonts w:ascii="Source Sans Pro" w:hAnsi="Source Sans Pro" w:cs="Arial"/>
          <w:color w:val="6F7271"/>
          <w:sz w:val="20"/>
          <w:szCs w:val="20"/>
          <w:lang w:val="es-MX"/>
        </w:rPr>
        <w:t>. Cuando el demandante ejerza su derecho a presentar su demanda digitalmente, o lo haga por disposición de esta Ley, las autoridades o entidades demandadas deberán comparecer y tramitar el juicio en la misma vía.</w:t>
      </w:r>
    </w:p>
    <w:p w14:paraId="2CE38794" w14:textId="77777777" w:rsidR="00682781" w:rsidRPr="00F66A51" w:rsidRDefault="00682781" w:rsidP="00F11996">
      <w:pPr>
        <w:jc w:val="both"/>
        <w:rPr>
          <w:rFonts w:ascii="Source Sans Pro" w:hAnsi="Source Sans Pro" w:cs="Arial"/>
          <w:b/>
          <w:color w:val="6F7271"/>
          <w:sz w:val="20"/>
          <w:szCs w:val="20"/>
          <w:lang w:val="es-MX"/>
        </w:rPr>
      </w:pPr>
    </w:p>
    <w:p w14:paraId="2FD509B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123.</w:t>
      </w:r>
      <w:r w:rsidRPr="00F66A51">
        <w:rPr>
          <w:rFonts w:ascii="Source Sans Pro" w:hAnsi="Source Sans Pro" w:cs="Arial"/>
          <w:color w:val="6F7271"/>
          <w:sz w:val="20"/>
          <w:szCs w:val="20"/>
          <w:lang w:val="es-MX"/>
        </w:rPr>
        <w:t xml:space="preserve"> Si el demandante no señala expresamente su Dirección de Correo Electrónico, se tramitará el juicio en la vía ordinaria y  el acuerdo correspondiente se notificará mediante el Boletín Electrónico. </w:t>
      </w:r>
    </w:p>
    <w:p w14:paraId="1AE190E0" w14:textId="77777777" w:rsidR="00682781" w:rsidRPr="00F66A51" w:rsidRDefault="00682781" w:rsidP="00F11996">
      <w:pPr>
        <w:jc w:val="both"/>
        <w:rPr>
          <w:rFonts w:ascii="Source Sans Pro" w:hAnsi="Source Sans Pro" w:cs="Arial"/>
          <w:b/>
          <w:color w:val="6F7271"/>
          <w:sz w:val="20"/>
          <w:szCs w:val="20"/>
          <w:lang w:val="es-MX"/>
        </w:rPr>
      </w:pPr>
    </w:p>
    <w:p w14:paraId="5A7F9AB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124.</w:t>
      </w:r>
      <w:r w:rsidRPr="00F66A51">
        <w:rPr>
          <w:rFonts w:ascii="Source Sans Pro" w:hAnsi="Source Sans Pro" w:cs="Arial"/>
          <w:color w:val="6F7271"/>
          <w:sz w:val="20"/>
          <w:szCs w:val="20"/>
          <w:lang w:val="es-MX"/>
        </w:rPr>
        <w:t xml:space="preserve"> Cuando una autoridad demande a un particular, éste, al contestar la demanda, tendrá derecho a ejercer su opción para que el juicio se tramite y resuelva digitalmente conforme a las disposiciones de este Capítulo, señalando para ello su domicilio y Dirección de Correo Electrónico. </w:t>
      </w:r>
    </w:p>
    <w:p w14:paraId="6C5FE6B6" w14:textId="77777777" w:rsidR="00682781" w:rsidRPr="00F66A51" w:rsidRDefault="00682781" w:rsidP="00F11996">
      <w:pPr>
        <w:jc w:val="both"/>
        <w:rPr>
          <w:rFonts w:ascii="Source Sans Pro" w:hAnsi="Source Sans Pro" w:cs="Arial"/>
          <w:b/>
          <w:color w:val="6F7271"/>
          <w:sz w:val="20"/>
          <w:szCs w:val="20"/>
          <w:lang w:val="es-MX"/>
        </w:rPr>
      </w:pPr>
    </w:p>
    <w:p w14:paraId="3622D67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w:t>
      </w:r>
      <w:smartTag w:uri="urn:schemas-microsoft-com:office:smarttags" w:element="metricconverter">
        <w:smartTagPr>
          <w:attr w:name="ProductID" w:val="125. A"/>
        </w:smartTagPr>
        <w:r w:rsidRPr="00F66A51">
          <w:rPr>
            <w:rFonts w:ascii="Source Sans Pro" w:hAnsi="Source Sans Pro" w:cs="Arial"/>
            <w:b/>
            <w:color w:val="6F7271"/>
            <w:sz w:val="20"/>
            <w:szCs w:val="20"/>
            <w:lang w:val="es-MX"/>
          </w:rPr>
          <w:t>125.</w:t>
        </w:r>
        <w:r w:rsidRPr="00F66A51">
          <w:rPr>
            <w:rFonts w:ascii="Source Sans Pro" w:hAnsi="Source Sans Pro" w:cs="Arial"/>
            <w:color w:val="6F7271"/>
            <w:sz w:val="20"/>
            <w:szCs w:val="20"/>
            <w:lang w:val="es-MX"/>
          </w:rPr>
          <w:t xml:space="preserve"> A</w:t>
        </w:r>
      </w:smartTag>
      <w:r w:rsidRPr="00F66A51">
        <w:rPr>
          <w:rFonts w:ascii="Source Sans Pro" w:hAnsi="Source Sans Pro" w:cs="Arial"/>
          <w:color w:val="6F7271"/>
          <w:sz w:val="20"/>
          <w:szCs w:val="20"/>
          <w:lang w:val="es-MX"/>
        </w:rPr>
        <w:t xml:space="preserve"> fin de emplazar al particular demandado, el Secretario de Acuerdos que corresponda, imprimirá y certificará la demanda y sus anexos que se notificarán de manera personal. Si el particular rechaza tramitar el Juicio Digital contestará la demanda por escrito mediante el Juicio en la vía ordinaria.</w:t>
      </w:r>
    </w:p>
    <w:p w14:paraId="718B7BB5" w14:textId="77777777" w:rsidR="00682781" w:rsidRPr="00F66A51" w:rsidRDefault="00682781" w:rsidP="00F11996">
      <w:pPr>
        <w:jc w:val="both"/>
        <w:rPr>
          <w:rFonts w:ascii="Source Sans Pro" w:hAnsi="Source Sans Pro" w:cs="Arial"/>
          <w:b/>
          <w:color w:val="6F7271"/>
          <w:sz w:val="20"/>
          <w:szCs w:val="20"/>
          <w:lang w:val="es-MX"/>
        </w:rPr>
      </w:pPr>
    </w:p>
    <w:p w14:paraId="0F15CA1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126.</w:t>
      </w:r>
      <w:r w:rsidRPr="00F66A51">
        <w:rPr>
          <w:rFonts w:ascii="Source Sans Pro" w:hAnsi="Source Sans Pro" w:cs="Arial"/>
          <w:color w:val="6F7271"/>
          <w:sz w:val="20"/>
          <w:szCs w:val="20"/>
          <w:lang w:val="es-MX"/>
        </w:rPr>
        <w:t xml:space="preserve"> En el Sistema Digital de Juicios se integrará el Expediente Electrónico, que incluirá todas las promociones, pruebas y otros anexos que presenten las partes, oficios, acuerdos, y resoluciones tanto interlocutorias como definitivas, así como las demás actuaciones que deriven de la substanciación del Juicio Digital, garantizando su seguridad, inalterabilidad, autenticidad, integridad y durabilidad, conforme a los lineamientos que expida el Tribunal.</w:t>
      </w:r>
    </w:p>
    <w:p w14:paraId="51F6873B" w14:textId="77777777" w:rsidR="0015329F" w:rsidRPr="00F66A51" w:rsidRDefault="0015329F" w:rsidP="00F11996">
      <w:pPr>
        <w:jc w:val="both"/>
        <w:rPr>
          <w:rFonts w:ascii="Source Sans Pro" w:hAnsi="Source Sans Pro" w:cs="Arial"/>
          <w:color w:val="6F7271"/>
          <w:sz w:val="20"/>
          <w:szCs w:val="20"/>
          <w:lang w:val="es-MX"/>
        </w:rPr>
      </w:pPr>
    </w:p>
    <w:p w14:paraId="79AEC915" w14:textId="30F8121B"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los Juicios Digitales, el desahogo de la prueba testimonial, y en los casos que lo amerite la pericial, se llevará a cabo en las oficinas del Tribunal en una audiencia en la cual podrán asistir las partes.</w:t>
      </w:r>
    </w:p>
    <w:p w14:paraId="416524FD" w14:textId="77777777" w:rsidR="00682781" w:rsidRPr="00F66A51" w:rsidRDefault="00682781" w:rsidP="00F11996">
      <w:pPr>
        <w:jc w:val="both"/>
        <w:rPr>
          <w:rFonts w:ascii="Source Sans Pro" w:hAnsi="Source Sans Pro" w:cs="Arial"/>
          <w:b/>
          <w:color w:val="6F7271"/>
          <w:sz w:val="20"/>
          <w:szCs w:val="20"/>
          <w:lang w:val="es-MX"/>
        </w:rPr>
      </w:pPr>
    </w:p>
    <w:p w14:paraId="6048C93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127.</w:t>
      </w:r>
      <w:r w:rsidRPr="00F66A51">
        <w:rPr>
          <w:rFonts w:ascii="Source Sans Pro" w:hAnsi="Source Sans Pro" w:cs="Arial"/>
          <w:color w:val="6F7271"/>
          <w:sz w:val="20"/>
          <w:szCs w:val="20"/>
          <w:lang w:val="es-MX"/>
        </w:rPr>
        <w:t xml:space="preserve"> La Firma Electrónica, Clave de Acceso y Contraseña se proporcionarán, a cada una de las partes, a través del Sistema de Justicia Digital del Tribunal, previa obtención del registro y autorización correspondientes. El registro de la Firma Electrónica, Clave de Acceso y Contraseña, implica el consentimiento expreso de que dicho Sistema registrará la fecha y hora en la que se abran los Archivos Digitales, que contengan las constancias que integran el Expediente Digital, para los efectos legales establecidos en este ordenamiento. Para hacer uso del Sistema Digital de Juicios deberán observarse los lineamientos que, para tal efecto, expida el Tribunal. </w:t>
      </w:r>
    </w:p>
    <w:p w14:paraId="635C0B82" w14:textId="77777777" w:rsidR="00682781" w:rsidRPr="00F66A51" w:rsidRDefault="00682781" w:rsidP="00F11996">
      <w:pPr>
        <w:jc w:val="both"/>
        <w:rPr>
          <w:rFonts w:ascii="Source Sans Pro" w:hAnsi="Source Sans Pro" w:cs="Arial"/>
          <w:b/>
          <w:color w:val="6F7271"/>
          <w:sz w:val="20"/>
          <w:szCs w:val="20"/>
          <w:lang w:val="es-MX"/>
        </w:rPr>
      </w:pPr>
    </w:p>
    <w:p w14:paraId="5D3273D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128</w:t>
      </w:r>
      <w:r w:rsidRPr="00F66A51">
        <w:rPr>
          <w:rFonts w:ascii="Source Sans Pro" w:hAnsi="Source Sans Pro" w:cs="Arial"/>
          <w:color w:val="6F7271"/>
          <w:sz w:val="20"/>
          <w:szCs w:val="20"/>
          <w:lang w:val="es-MX"/>
        </w:rPr>
        <w:t xml:space="preserve">. Sólo las partes, las personas autorizadas y los delegados de las autoridades tendrán acceso al Expediente Digital, exclusivamente para su consulta. Todas las promociones presentadas digitalmente deberán contener la firma electrónica de quien la presenta. </w:t>
      </w:r>
    </w:p>
    <w:p w14:paraId="7392AB03" w14:textId="77777777" w:rsidR="00682781" w:rsidRPr="00F66A51" w:rsidRDefault="00682781" w:rsidP="00F11996">
      <w:pPr>
        <w:jc w:val="both"/>
        <w:rPr>
          <w:rFonts w:ascii="Source Sans Pro" w:hAnsi="Source Sans Pro" w:cs="Arial"/>
          <w:b/>
          <w:color w:val="6F7271"/>
          <w:sz w:val="20"/>
          <w:szCs w:val="20"/>
          <w:lang w:val="es-MX"/>
        </w:rPr>
      </w:pPr>
    </w:p>
    <w:p w14:paraId="5CB77CD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129.</w:t>
      </w:r>
      <w:r w:rsidRPr="00F66A51">
        <w:rPr>
          <w:rFonts w:ascii="Source Sans Pro" w:hAnsi="Source Sans Pro" w:cs="Arial"/>
          <w:color w:val="6F7271"/>
          <w:sz w:val="20"/>
          <w:szCs w:val="20"/>
          <w:lang w:val="es-MX"/>
        </w:rPr>
        <w:t xml:space="preserve"> Los titulares de una Firma Electrónica, Clave de Acceso y Contraseña serán responsables de su uso, por lo que el acceso o recepción de las notificaciones, la consulta al Expediente Digital y el envío de información mediante la utilización de cualquiera de dichos instrumentos, les serán atribuibles y no admitirán prueba en contrario, salvo que se demuestren fallas del Sistema Digital de Juicios. </w:t>
      </w:r>
    </w:p>
    <w:p w14:paraId="063DFDFC" w14:textId="77777777" w:rsidR="00682781" w:rsidRPr="00F66A51" w:rsidRDefault="00682781" w:rsidP="00F11996">
      <w:pPr>
        <w:jc w:val="both"/>
        <w:rPr>
          <w:rFonts w:ascii="Source Sans Pro" w:hAnsi="Source Sans Pro" w:cs="Arial"/>
          <w:b/>
          <w:color w:val="6F7271"/>
          <w:sz w:val="20"/>
          <w:szCs w:val="20"/>
          <w:lang w:val="es-MX"/>
        </w:rPr>
      </w:pPr>
    </w:p>
    <w:p w14:paraId="13455BE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130.</w:t>
      </w:r>
      <w:r w:rsidRPr="00F66A51">
        <w:rPr>
          <w:rFonts w:ascii="Source Sans Pro" w:hAnsi="Source Sans Pro" w:cs="Arial"/>
          <w:color w:val="6F7271"/>
          <w:sz w:val="20"/>
          <w:szCs w:val="20"/>
          <w:lang w:val="es-MX"/>
        </w:rPr>
        <w:t xml:space="preserve"> Una vez recibida por vía digital cualquier promoción de las partes, el Sistema Digital de Juicios emitirá el Acuse de Recibo Electrónico correspondiente, señalando la fecha y la hora de recibido.</w:t>
      </w:r>
    </w:p>
    <w:p w14:paraId="66E37EF6" w14:textId="77777777" w:rsidR="00682781" w:rsidRPr="00F66A51" w:rsidRDefault="00682781" w:rsidP="00F11996">
      <w:pPr>
        <w:jc w:val="both"/>
        <w:rPr>
          <w:rFonts w:ascii="Source Sans Pro" w:hAnsi="Source Sans Pro" w:cs="Arial"/>
          <w:b/>
          <w:color w:val="6F7271"/>
          <w:sz w:val="20"/>
          <w:szCs w:val="20"/>
          <w:lang w:val="es-MX"/>
        </w:rPr>
      </w:pPr>
    </w:p>
    <w:p w14:paraId="408A9F9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131.</w:t>
      </w:r>
      <w:r w:rsidRPr="00F66A51">
        <w:rPr>
          <w:rFonts w:ascii="Source Sans Pro" w:hAnsi="Source Sans Pro" w:cs="Arial"/>
          <w:color w:val="6F7271"/>
          <w:sz w:val="20"/>
          <w:szCs w:val="20"/>
          <w:lang w:val="es-MX"/>
        </w:rPr>
        <w:t xml:space="preserve"> Cualquier actuación en el Juicio Digital se efectuará a través del Sistema Digital de Juicios. Dichas actuaciones serán validadas con las firmas electrónicas del, o de los Magistrados y Secretario de Estudio y Cuenta, o de Acuerdos, que de fe, según corresponda.</w:t>
      </w:r>
    </w:p>
    <w:p w14:paraId="21199091" w14:textId="77777777" w:rsidR="00682781" w:rsidRPr="00F66A51" w:rsidRDefault="00682781" w:rsidP="00F11996">
      <w:pPr>
        <w:jc w:val="both"/>
        <w:rPr>
          <w:rFonts w:ascii="Source Sans Pro" w:hAnsi="Source Sans Pro" w:cs="Arial"/>
          <w:b/>
          <w:color w:val="6F7271"/>
          <w:sz w:val="20"/>
          <w:szCs w:val="20"/>
          <w:lang w:val="es-MX"/>
        </w:rPr>
      </w:pPr>
    </w:p>
    <w:p w14:paraId="6CCBD84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132.</w:t>
      </w:r>
      <w:r w:rsidRPr="00F66A51">
        <w:rPr>
          <w:rFonts w:ascii="Source Sans Pro" w:hAnsi="Source Sans Pro" w:cs="Arial"/>
          <w:color w:val="6F7271"/>
          <w:sz w:val="20"/>
          <w:szCs w:val="20"/>
          <w:lang w:val="es-MX"/>
        </w:rPr>
        <w:t xml:space="preserve"> Los documentos que las partes ofrezcan como prueba, deberán ser exhibidos de forma legible a través del Sistema Digital de Juicios. </w:t>
      </w:r>
    </w:p>
    <w:p w14:paraId="6951F9E6" w14:textId="5995E1B5" w:rsidR="00F66A51" w:rsidRPr="00F66A51" w:rsidRDefault="00F66A51" w:rsidP="00F11996">
      <w:pPr>
        <w:jc w:val="both"/>
        <w:rPr>
          <w:rFonts w:ascii="Source Sans Pro" w:hAnsi="Source Sans Pro" w:cs="Arial"/>
          <w:color w:val="6F7271"/>
          <w:sz w:val="20"/>
          <w:szCs w:val="20"/>
          <w:lang w:val="es-MX"/>
        </w:rPr>
      </w:pPr>
    </w:p>
    <w:p w14:paraId="2547006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Tratándose de documentos digitales, se deberá manifestar la naturaleza de los mismos, especificando si la reproducción digital corresponde a una copia simple, una copia certificada, o al original, y tratándose de esta última, si tiene o no firma autógrafa. Los particulares deberán hacer esta manifestación bajo protesta </w:t>
      </w:r>
      <w:r w:rsidRPr="00F66A51">
        <w:rPr>
          <w:rFonts w:ascii="Source Sans Pro" w:hAnsi="Source Sans Pro" w:cs="Arial"/>
          <w:color w:val="6F7271"/>
          <w:sz w:val="20"/>
          <w:szCs w:val="20"/>
          <w:lang w:val="es-MX"/>
        </w:rPr>
        <w:lastRenderedPageBreak/>
        <w:t xml:space="preserve">de decir verdad, entendiéndose que la omisión de la referida manifestación presume, en perjuicio del promovente, que el documento digitalizado corresponde a una copia simple. </w:t>
      </w:r>
    </w:p>
    <w:p w14:paraId="2FE7A100" w14:textId="77777777" w:rsidR="00682781" w:rsidRPr="00F66A51" w:rsidRDefault="00682781" w:rsidP="00F11996">
      <w:pPr>
        <w:jc w:val="both"/>
        <w:rPr>
          <w:rFonts w:ascii="Source Sans Pro" w:hAnsi="Source Sans Pro" w:cs="Arial"/>
          <w:color w:val="6F7271"/>
          <w:sz w:val="20"/>
          <w:szCs w:val="20"/>
          <w:lang w:val="es-MX"/>
        </w:rPr>
      </w:pPr>
    </w:p>
    <w:p w14:paraId="6418433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133.</w:t>
      </w:r>
      <w:r w:rsidRPr="00F66A51">
        <w:rPr>
          <w:rFonts w:ascii="Source Sans Pro" w:hAnsi="Source Sans Pro" w:cs="Arial"/>
          <w:color w:val="6F7271"/>
          <w:sz w:val="20"/>
          <w:szCs w:val="20"/>
          <w:lang w:val="es-MX"/>
        </w:rPr>
        <w:t xml:space="preserve"> 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w:t>
      </w:r>
    </w:p>
    <w:p w14:paraId="11D729AA" w14:textId="77777777" w:rsidR="00682781" w:rsidRPr="00F66A51" w:rsidRDefault="00682781" w:rsidP="00F11996">
      <w:pPr>
        <w:jc w:val="both"/>
        <w:rPr>
          <w:rFonts w:ascii="Source Sans Pro" w:hAnsi="Source Sans Pro" w:cs="Arial"/>
          <w:b/>
          <w:color w:val="6F7271"/>
          <w:sz w:val="20"/>
          <w:szCs w:val="20"/>
          <w:lang w:val="es-MX"/>
        </w:rPr>
      </w:pPr>
    </w:p>
    <w:p w14:paraId="0666175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134.</w:t>
      </w:r>
      <w:r w:rsidRPr="00F66A51">
        <w:rPr>
          <w:rFonts w:ascii="Source Sans Pro" w:hAnsi="Source Sans Pro" w:cs="Arial"/>
          <w:color w:val="6F7271"/>
          <w:sz w:val="20"/>
          <w:szCs w:val="20"/>
          <w:lang w:val="es-MX"/>
        </w:rPr>
        <w:t xml:space="preserve"> Para el caso de pruebas diversas a las documentales, éstas deberán ofrecerse en la demanda y ser presentadas a la Sala que esté conociendo del asunto, en la misma fecha en la que se registre en el Sistema Digital de Juicios la promoción correspondiente a su ofrecimiento, haciendo constar su recepción por vía electrónica. </w:t>
      </w:r>
    </w:p>
    <w:p w14:paraId="1599D0AD" w14:textId="77777777" w:rsidR="0015329F" w:rsidRPr="00F66A51" w:rsidRDefault="0015329F" w:rsidP="00F11996">
      <w:pPr>
        <w:jc w:val="both"/>
        <w:rPr>
          <w:rFonts w:ascii="Source Sans Pro" w:hAnsi="Source Sans Pro" w:cs="Arial"/>
          <w:color w:val="6F7271"/>
          <w:sz w:val="20"/>
          <w:szCs w:val="20"/>
          <w:lang w:val="es-MX"/>
        </w:rPr>
      </w:pPr>
    </w:p>
    <w:p w14:paraId="48E74A8C" w14:textId="25EC1FED"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Los instrumentos en los que se haga constar la existencia de dichas pruebas se integrarán al Expediente Digital. </w:t>
      </w:r>
    </w:p>
    <w:p w14:paraId="6E918177" w14:textId="77777777" w:rsidR="00F142DD" w:rsidRPr="00F66A51" w:rsidRDefault="00F142DD" w:rsidP="00F11996">
      <w:pPr>
        <w:jc w:val="both"/>
        <w:rPr>
          <w:rFonts w:ascii="Source Sans Pro" w:hAnsi="Source Sans Pro" w:cs="Arial"/>
          <w:color w:val="6F7271"/>
          <w:sz w:val="20"/>
          <w:szCs w:val="20"/>
          <w:lang w:val="es-MX"/>
        </w:rPr>
      </w:pPr>
    </w:p>
    <w:p w14:paraId="2A915EBC" w14:textId="08ECE0B2" w:rsidR="00F142DD"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Secretario de Acuerdos, o de Estudio y Cuenta a quien corresponda el asunto, deberá digitalizar las constancias relativas y procederá a la certificación de su cotejo con los originales físicos, así como a garantizar el resguardo de los originales y de los bienes materiales que en su caso hubieren sido objeto de prueba. </w:t>
      </w:r>
    </w:p>
    <w:p w14:paraId="33388AC6" w14:textId="77777777" w:rsidR="00682781" w:rsidRPr="00F66A51" w:rsidRDefault="00682781" w:rsidP="00F11996">
      <w:pPr>
        <w:jc w:val="both"/>
        <w:rPr>
          <w:rFonts w:ascii="Source Sans Pro" w:hAnsi="Source Sans Pro" w:cs="Arial"/>
          <w:b/>
          <w:color w:val="6F7271"/>
          <w:sz w:val="20"/>
          <w:szCs w:val="20"/>
          <w:lang w:val="es-MX"/>
        </w:rPr>
      </w:pPr>
    </w:p>
    <w:p w14:paraId="354D7A7B" w14:textId="5137E79B"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135.</w:t>
      </w:r>
      <w:r w:rsidRPr="00F66A51">
        <w:rPr>
          <w:rFonts w:ascii="Source Sans Pro" w:hAnsi="Source Sans Pro" w:cs="Arial"/>
          <w:color w:val="6F7271"/>
          <w:sz w:val="20"/>
          <w:szCs w:val="20"/>
          <w:lang w:val="es-MX"/>
        </w:rPr>
        <w:t xml:space="preserve"> Para los juicios que se substancien en términos de este Capítulo no será necesario que las partes exhiban copias para correr los traslados que la Ley establece, salvo que hubiese tercero interesado, en cuyo caso, a fin de correrle traslado, el demandante deberá presentar la copia de traslado con sus respectivos anexos.</w:t>
      </w:r>
    </w:p>
    <w:p w14:paraId="48BF44F8" w14:textId="77777777" w:rsidR="001966C3" w:rsidRDefault="001966C3" w:rsidP="00F11996">
      <w:pPr>
        <w:jc w:val="both"/>
        <w:rPr>
          <w:rFonts w:ascii="Source Sans Pro" w:hAnsi="Source Sans Pro" w:cs="Arial"/>
          <w:b/>
          <w:color w:val="6F7271"/>
          <w:sz w:val="20"/>
          <w:szCs w:val="20"/>
          <w:lang w:val="es-MX"/>
        </w:rPr>
      </w:pPr>
    </w:p>
    <w:p w14:paraId="786088FC" w14:textId="6600D383"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136</w:t>
      </w:r>
      <w:r w:rsidRPr="00F66A51">
        <w:rPr>
          <w:rFonts w:ascii="Source Sans Pro" w:hAnsi="Source Sans Pro" w:cs="Arial"/>
          <w:color w:val="6F7271"/>
          <w:sz w:val="20"/>
          <w:szCs w:val="20"/>
          <w:lang w:val="es-MX"/>
        </w:rPr>
        <w:t xml:space="preserve">. En el escrito mediante el cual el tercero interesado se apersone en juicio, deberá precisar si desea que el juicio se continúe substanciando digitalmente, y señalar en tal caso, su Dirección de Correo Electrónico. En caso de que manifieste su oposición, se dispondrá lo conducente para que se digitalicen los documentos que dicho tercero presente, a fin de que se prosiga con la instrucción del juicio digital en relación con las demás partes, y a su vez, se impriman y certifiquen las constancias de las actuaciones y documentación digital, a fin de que se integre el expediente del tercero interesado en un Juicio en la vía ordinaria. </w:t>
      </w:r>
    </w:p>
    <w:p w14:paraId="2A74369E" w14:textId="77777777" w:rsidR="00682781" w:rsidRPr="00F66A51" w:rsidRDefault="00682781" w:rsidP="00F11996">
      <w:pPr>
        <w:jc w:val="both"/>
        <w:rPr>
          <w:rFonts w:ascii="Source Sans Pro" w:hAnsi="Source Sans Pro" w:cs="Arial"/>
          <w:b/>
          <w:color w:val="6F7271"/>
          <w:sz w:val="20"/>
          <w:szCs w:val="20"/>
          <w:lang w:val="es-MX"/>
        </w:rPr>
      </w:pPr>
    </w:p>
    <w:p w14:paraId="476003A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137.</w:t>
      </w:r>
      <w:r w:rsidRPr="00F66A51">
        <w:rPr>
          <w:rFonts w:ascii="Source Sans Pro" w:hAnsi="Source Sans Pro" w:cs="Arial"/>
          <w:color w:val="6F7271"/>
          <w:sz w:val="20"/>
          <w:szCs w:val="20"/>
          <w:lang w:val="es-MX"/>
        </w:rPr>
        <w:t xml:space="preserve"> Las notificaciones que se practiquen dentro del Juicio digital, se efectuarán conforme a lo siguiente: </w:t>
      </w:r>
    </w:p>
    <w:p w14:paraId="4979A0C5" w14:textId="77777777" w:rsidR="0015329F" w:rsidRPr="00F66A51" w:rsidRDefault="0015329F" w:rsidP="00F11996">
      <w:pPr>
        <w:jc w:val="both"/>
        <w:rPr>
          <w:rFonts w:ascii="Source Sans Pro" w:hAnsi="Source Sans Pro" w:cs="Arial"/>
          <w:color w:val="6F7271"/>
          <w:sz w:val="20"/>
          <w:szCs w:val="20"/>
          <w:lang w:val="es-MX"/>
        </w:rPr>
      </w:pPr>
    </w:p>
    <w:p w14:paraId="5A1983C0"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Todas las actuaciones y resoluciones, que conforme a las disposiciones de esta Ley deban notificarse en forma personal, mediante correo certificado con acuse de recibo, o por oficio, se deberán realizar a través del Sistema Digital de Juicios.</w:t>
      </w:r>
    </w:p>
    <w:p w14:paraId="1FE042F4"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El Actuario deberá elaborar la minuta electrónica en la que precise la actuación o resolución a notificar, así como los documentos que se adjunten a la misma. Dicha minuta, que contendrá la Firma Electrónica del Actuario, será ingresada al Sistema Digital de Juicios, junto con la actuación o resolución respectiva y los documentos adjuntos. </w:t>
      </w:r>
    </w:p>
    <w:p w14:paraId="79755B2F"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El Actuario enviará a la Dirección de Correo Electrónico de la, o las partes a notificar, un aviso informándole que se ha dictado una actuación o resolución en el Expediente Digital, la cual está disponible en el Sistema Digital de Juicios.</w:t>
      </w:r>
    </w:p>
    <w:p w14:paraId="26382465"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IV. El Sistema Digital de Juicios registrará la fecha y hora en que se efectúe el envío señalado en la fracción anterior.</w:t>
      </w:r>
    </w:p>
    <w:p w14:paraId="52D8F628" w14:textId="77777777"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Se tendrá como legalmente practicada la notificación, conforme a lo señalado en las fracciones anteriores, cuando el Sistema Digital de Juicios genere el Acuse de Recibo Electrónico en el que conste la fecha y hora en que la, o las partes notificadas ingresaron al Expediente Digital, lo que deberá suceder dentro del plazo de tres días hábiles siguientes a la fecha de envío del aviso a la Dirección de Correo Electrónico de la, o las partes a notificar.</w:t>
      </w:r>
    </w:p>
    <w:p w14:paraId="001D5625" w14:textId="17B68C7A" w:rsidR="00682781" w:rsidRPr="00F66A51" w:rsidRDefault="00682781" w:rsidP="00F142DD">
      <w:pPr>
        <w:spacing w:after="240"/>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VI. En caso de que, en el plazo señalado en la fracción anterior, el Sistema Digital de Juicios no genere el acuse de recibo donde conste que la notificación fue realizada, la misma se efectuará mediante lista autorizada al cuarto día hábil contado a partir de la fecha de envío del Correo Electrónico, fecha en que se tendrá por legalmente notificado.</w:t>
      </w:r>
    </w:p>
    <w:p w14:paraId="007E86E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138.</w:t>
      </w:r>
      <w:r w:rsidRPr="00F66A51">
        <w:rPr>
          <w:rFonts w:ascii="Source Sans Pro" w:hAnsi="Source Sans Pro" w:cs="Arial"/>
          <w:color w:val="6F7271"/>
          <w:sz w:val="20"/>
          <w:szCs w:val="20"/>
          <w:lang w:val="es-MX"/>
        </w:rPr>
        <w:t xml:space="preserve"> Las entidades o autoridades que puedan tener el carácter de actoras o demandadas en un juicio ante el Tribunal, deberán registrar en la Secretaría General de Acuerdos, la Dirección de Correo Electrónico Institucional, así como el domicilio oficial de las unidades administrativas a las que corresponda su representación. </w:t>
      </w:r>
    </w:p>
    <w:p w14:paraId="110963D9" w14:textId="77777777" w:rsidR="00682781" w:rsidRPr="00F66A51" w:rsidRDefault="00682781" w:rsidP="00F11996">
      <w:pPr>
        <w:jc w:val="both"/>
        <w:rPr>
          <w:rFonts w:ascii="Source Sans Pro" w:hAnsi="Source Sans Pro" w:cs="Arial"/>
          <w:b/>
          <w:color w:val="6F7271"/>
          <w:sz w:val="20"/>
          <w:szCs w:val="20"/>
          <w:lang w:val="es-MX"/>
        </w:rPr>
      </w:pPr>
    </w:p>
    <w:p w14:paraId="5CBB57D9" w14:textId="03558BAC"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139.</w:t>
      </w:r>
      <w:r w:rsidRPr="00F66A51">
        <w:rPr>
          <w:rFonts w:ascii="Source Sans Pro" w:hAnsi="Source Sans Pro" w:cs="Arial"/>
          <w:color w:val="6F7271"/>
          <w:sz w:val="20"/>
          <w:szCs w:val="20"/>
          <w:lang w:val="es-MX"/>
        </w:rPr>
        <w:t xml:space="preserve"> En caso que el Tribunal advierta que alguna persona modificó, alteró, destruyó o provocó la pérdida de información contenida en el Sistema Digital de Juicios, se tomarán las medidas de protección necesarias, para evitar dicha conducta hasta que concluya el juicio, el cual se continuará tramitando a través de un Juicio en la vía ordinaria. Si el responsable es usuario del Sistema, se cancelará su Firma Electrónica, Clave de Acceso y Contraseña para ingresar al Sistema Digital de Juicios y no tendrá posibilidad de volver a promover juicios digitales. Sin perjuicio de lo anterior, y de las responsabilidades penales respectivas, se impondrá al responsable una multa de </w:t>
      </w:r>
      <w:smartTag w:uri="urn:schemas-microsoft-com:office:smarttags" w:element="metricconverter">
        <w:smartTagPr>
          <w:attr w:name="ProductID" w:val="50 a"/>
        </w:smartTagPr>
        <w:r w:rsidRPr="00F66A51">
          <w:rPr>
            <w:rFonts w:ascii="Source Sans Pro" w:hAnsi="Source Sans Pro" w:cs="Arial"/>
            <w:color w:val="6F7271"/>
            <w:sz w:val="20"/>
            <w:szCs w:val="20"/>
            <w:lang w:val="es-MX"/>
          </w:rPr>
          <w:t>50 a</w:t>
        </w:r>
      </w:smartTag>
      <w:r w:rsidRPr="00F66A51">
        <w:rPr>
          <w:rFonts w:ascii="Source Sans Pro" w:hAnsi="Source Sans Pro" w:cs="Arial"/>
          <w:color w:val="6F7271"/>
          <w:sz w:val="20"/>
          <w:szCs w:val="20"/>
          <w:lang w:val="es-MX"/>
        </w:rPr>
        <w:t xml:space="preserve"> 180 veces la Unidad de Medida y Actualización vigente.</w:t>
      </w:r>
    </w:p>
    <w:p w14:paraId="03DC0926" w14:textId="77777777" w:rsidR="00062CBA" w:rsidRPr="00F66A51" w:rsidRDefault="00062CBA" w:rsidP="00F11996">
      <w:pPr>
        <w:jc w:val="both"/>
        <w:rPr>
          <w:rFonts w:ascii="Source Sans Pro" w:hAnsi="Source Sans Pro" w:cs="Arial"/>
          <w:color w:val="6F7271"/>
          <w:sz w:val="20"/>
          <w:szCs w:val="20"/>
          <w:lang w:val="es-MX"/>
        </w:rPr>
      </w:pPr>
    </w:p>
    <w:p w14:paraId="1A2600F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140.</w:t>
      </w:r>
      <w:r w:rsidRPr="00F66A51">
        <w:rPr>
          <w:rFonts w:ascii="Source Sans Pro" w:hAnsi="Source Sans Pro" w:cs="Arial"/>
          <w:color w:val="6F7271"/>
          <w:sz w:val="20"/>
          <w:szCs w:val="20"/>
          <w:lang w:val="es-MX"/>
        </w:rPr>
        <w:t xml:space="preserve"> Cuando por caso fortuito, fuerza mayor o por fallas técnicas se interrumpa el funcionamiento del Sistema Digital de Juicios, haciendo imposible el cumplimiento de los plazos establecidos en la ley, las partes deberán dar aviso a la Sala correspondiente en la misma promoción sujeta a término, quien pedirá un reporte al titular de la unidad administrativa del Tribunal, responsable de la administración del Sistema, sobre la existencia de la interrupción del servicio. </w:t>
      </w:r>
    </w:p>
    <w:p w14:paraId="3EFEE09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reporte que determine que existió interrupción en el Sistema deberá señalar la causa y el tiempo de dicha interrupción, indicando la fecha y hora de inicio y término de la misma. </w:t>
      </w:r>
    </w:p>
    <w:p w14:paraId="7AE0D59D" w14:textId="5E0656EB" w:rsidR="00F66A51" w:rsidRPr="001966C3" w:rsidRDefault="00682781" w:rsidP="001966C3">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Los plazos se suspenderán, únicamente, el tiempo que dure la interrupción del Sistema. Para tal efecto, se hará constar esta situación mediante acuerdo en el Expediente Digital y, considerando el tiempo de la interrupción, se realizará el cómputo correspondiente, para determinar si hubo o no incumplimiento de los plazos legales.</w:t>
      </w:r>
    </w:p>
    <w:p w14:paraId="6A068410" w14:textId="77777777" w:rsidR="00F66A51" w:rsidRPr="00F66A51" w:rsidRDefault="00F66A51" w:rsidP="00F11996">
      <w:pPr>
        <w:jc w:val="center"/>
        <w:rPr>
          <w:rFonts w:ascii="Source Sans Pro" w:hAnsi="Source Sans Pro" w:cs="Arial"/>
          <w:b/>
          <w:color w:val="6F7271"/>
          <w:sz w:val="20"/>
          <w:szCs w:val="20"/>
          <w:lang w:val="es-MX"/>
        </w:rPr>
      </w:pPr>
    </w:p>
    <w:p w14:paraId="6F3AF2E9"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CUARTO</w:t>
      </w:r>
    </w:p>
    <w:p w14:paraId="4385C32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Del Juicio Contencioso Administrativo en la Vía Sumaria</w:t>
      </w:r>
    </w:p>
    <w:p w14:paraId="7D9CF919" w14:textId="77777777" w:rsidR="00682781" w:rsidRPr="00F66A51" w:rsidRDefault="00682781" w:rsidP="00F11996">
      <w:pPr>
        <w:jc w:val="center"/>
        <w:rPr>
          <w:rFonts w:ascii="Source Sans Pro" w:hAnsi="Source Sans Pro" w:cs="Arial"/>
          <w:b/>
          <w:color w:val="6F7271"/>
          <w:sz w:val="20"/>
          <w:szCs w:val="20"/>
          <w:lang w:val="es-MX"/>
        </w:rPr>
      </w:pPr>
    </w:p>
    <w:p w14:paraId="0A0D21E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141.</w:t>
      </w:r>
      <w:r w:rsidRPr="00F66A51">
        <w:rPr>
          <w:rFonts w:ascii="Source Sans Pro" w:hAnsi="Source Sans Pro" w:cs="Arial"/>
          <w:color w:val="6F7271"/>
          <w:sz w:val="20"/>
          <w:szCs w:val="20"/>
          <w:lang w:val="es-MX"/>
        </w:rPr>
        <w:t xml:space="preserve"> El juicio contencioso administrativo se sustanciará y resolverá en la vía sumaria de conformidad con las disposiciones del presente capítulo y, en lo no previsto, se aplicarán las disposiciones del juicio contencioso administrativo ordinario.</w:t>
      </w:r>
    </w:p>
    <w:p w14:paraId="34DB6607" w14:textId="77777777" w:rsidR="00682781" w:rsidRPr="00F66A51" w:rsidRDefault="00682781" w:rsidP="00F11996">
      <w:pPr>
        <w:jc w:val="both"/>
        <w:rPr>
          <w:rFonts w:ascii="Source Sans Pro" w:hAnsi="Source Sans Pro" w:cs="Arial"/>
          <w:b/>
          <w:color w:val="6F7271"/>
          <w:sz w:val="20"/>
          <w:szCs w:val="20"/>
          <w:lang w:val="es-MX"/>
        </w:rPr>
      </w:pPr>
    </w:p>
    <w:p w14:paraId="5FE5E7B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142.</w:t>
      </w:r>
      <w:r w:rsidRPr="00F66A51">
        <w:rPr>
          <w:rFonts w:ascii="Source Sans Pro" w:hAnsi="Source Sans Pro" w:cs="Arial"/>
          <w:color w:val="6F7271"/>
          <w:sz w:val="20"/>
          <w:szCs w:val="20"/>
          <w:lang w:val="es-MX"/>
        </w:rPr>
        <w:t xml:space="preserve"> Cuando se impugnen resoluciones definitivas cuyo importe no exceda de 4,000 veces la Unidad de Medida y Actualización vigente al momento de su emisión, procederá el Juicio en la vía Sumaria, siempre que se trate de alguna de las resoluciones definitivas siguientes: </w:t>
      </w:r>
    </w:p>
    <w:p w14:paraId="11F75B22" w14:textId="77777777" w:rsidR="0015329F" w:rsidRPr="00F66A51" w:rsidRDefault="0015329F" w:rsidP="00F11996">
      <w:pPr>
        <w:jc w:val="both"/>
        <w:rPr>
          <w:rFonts w:ascii="Source Sans Pro" w:hAnsi="Source Sans Pro" w:cs="Arial"/>
          <w:color w:val="6F7271"/>
          <w:sz w:val="20"/>
          <w:szCs w:val="20"/>
          <w:lang w:val="es-MX"/>
        </w:rPr>
      </w:pPr>
    </w:p>
    <w:p w14:paraId="5D4BFC67" w14:textId="7FE659A1" w:rsidR="00062CBA"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Las dictadas por autoridades de la Ciudad de México, por las que se fije en cantidad líquida un crédito fiscal;</w:t>
      </w:r>
    </w:p>
    <w:p w14:paraId="43096AFA"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33FC9F3F" w14:textId="5B59CB77"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Las que únicamente impongan multas o sanciones, pecuniaria o restitutoria, por infracción a las normas administrativas vigentes en la Ciudad de México;</w:t>
      </w:r>
    </w:p>
    <w:p w14:paraId="1EDF7B7C"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7D761358" w14:textId="7E91030F"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Las que exijan el pago de créditos fiscales, cuando el monto de los exigibles no exceda el importe citado;</w:t>
      </w:r>
    </w:p>
    <w:p w14:paraId="1C2F4D70"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35D1008B" w14:textId="5DBA863F"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IV. Las recaídas a un recurso administrativo, cuando la impugnada sea alguna de las consideradas en los incisos anteriores y el importe de esta última, no exceda el antes señalado.</w:t>
      </w:r>
    </w:p>
    <w:p w14:paraId="57BD0071"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2E0EABCA"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Para determinar la cuantía en los casos de las fracciones I, II y III, sólo se considerará el crédito principal sin accesorios ni actualizaciones.</w:t>
      </w:r>
    </w:p>
    <w:p w14:paraId="03E12F51" w14:textId="77777777" w:rsidR="0015329F" w:rsidRPr="00F66A51" w:rsidRDefault="0015329F" w:rsidP="00F11996">
      <w:pPr>
        <w:jc w:val="both"/>
        <w:rPr>
          <w:rFonts w:ascii="Source Sans Pro" w:hAnsi="Source Sans Pro" w:cs="Arial"/>
          <w:color w:val="6F7271"/>
          <w:sz w:val="20"/>
          <w:szCs w:val="20"/>
          <w:lang w:val="es-MX"/>
        </w:rPr>
      </w:pPr>
    </w:p>
    <w:p w14:paraId="70E0DC1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Cuando en un mismo acto se contenga más de una determinación de las mencionadas anteriormente no se acumulará el monto de cada una de ellas para efectos de determinar la procedencia de esta vía.</w:t>
      </w:r>
    </w:p>
    <w:p w14:paraId="7D692C62" w14:textId="77777777" w:rsidR="0015329F" w:rsidRPr="00F66A51" w:rsidRDefault="0015329F" w:rsidP="00F11996">
      <w:pPr>
        <w:jc w:val="both"/>
        <w:rPr>
          <w:rFonts w:ascii="Source Sans Pro" w:hAnsi="Source Sans Pro" w:cs="Arial"/>
          <w:color w:val="6F7271"/>
          <w:sz w:val="20"/>
          <w:szCs w:val="20"/>
          <w:lang w:val="es-MX"/>
        </w:rPr>
      </w:pPr>
    </w:p>
    <w:p w14:paraId="46D8A28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demanda deberá presentarse por escrito dirigido al Tribunal, dentro de los quince días siguientes a aquél en que surta efectos la notificación de la resolución impugnada o del día siguiente al que se hubiera tenido conocimiento u ostentado sabedor del mismo o de su ejecución.</w:t>
      </w:r>
    </w:p>
    <w:p w14:paraId="7FDF5F9E" w14:textId="77777777" w:rsidR="00682781" w:rsidRPr="00F66A51" w:rsidRDefault="00682781" w:rsidP="00F11996">
      <w:pPr>
        <w:jc w:val="both"/>
        <w:rPr>
          <w:rFonts w:ascii="Source Sans Pro" w:hAnsi="Source Sans Pro" w:cs="Arial"/>
          <w:b/>
          <w:color w:val="6F7271"/>
          <w:sz w:val="20"/>
          <w:szCs w:val="20"/>
          <w:lang w:val="es-MX"/>
        </w:rPr>
      </w:pPr>
    </w:p>
    <w:p w14:paraId="37641D0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143.</w:t>
      </w:r>
      <w:r w:rsidRPr="00F66A51">
        <w:rPr>
          <w:rFonts w:ascii="Source Sans Pro" w:hAnsi="Source Sans Pro" w:cs="Arial"/>
          <w:color w:val="6F7271"/>
          <w:sz w:val="20"/>
          <w:szCs w:val="20"/>
          <w:lang w:val="es-MX"/>
        </w:rPr>
        <w:t xml:space="preserve"> Una vez admitida la demanda, se correrá traslado al demandado para que la conteste dentro del término de diez días y emplazará, en su caso, al tercero interesado, para que, en igual término, se apersone en el juicio.</w:t>
      </w:r>
    </w:p>
    <w:p w14:paraId="16BB1786" w14:textId="77777777" w:rsidR="0015329F" w:rsidRPr="00F66A51" w:rsidRDefault="0015329F" w:rsidP="00F11996">
      <w:pPr>
        <w:jc w:val="both"/>
        <w:rPr>
          <w:rFonts w:ascii="Source Sans Pro" w:hAnsi="Source Sans Pro" w:cs="Arial"/>
          <w:color w:val="6F7271"/>
          <w:sz w:val="20"/>
          <w:szCs w:val="20"/>
          <w:lang w:val="es-MX"/>
        </w:rPr>
      </w:pPr>
    </w:p>
    <w:p w14:paraId="2282321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mismo auto en que se admita la demanda, y sólo en los casos en que existan pruebas periciales o testimoniales que desahogar, se fijará día y hora para la audiencia de desahogo de dichas pruebas y alegatos. Dicha fecha no excederá de los veinte días siguientes al de emisión de ese auto.</w:t>
      </w:r>
    </w:p>
    <w:p w14:paraId="77C78D77" w14:textId="77777777" w:rsidR="00682781" w:rsidRPr="00F66A51" w:rsidRDefault="00682781" w:rsidP="00F11996">
      <w:pPr>
        <w:jc w:val="both"/>
        <w:rPr>
          <w:rFonts w:ascii="Source Sans Pro" w:hAnsi="Source Sans Pro" w:cs="Arial"/>
          <w:b/>
          <w:color w:val="6F7271"/>
          <w:sz w:val="20"/>
          <w:szCs w:val="20"/>
          <w:lang w:val="es-MX"/>
        </w:rPr>
      </w:pPr>
    </w:p>
    <w:p w14:paraId="3D8AFF8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144.</w:t>
      </w:r>
      <w:r w:rsidRPr="00F66A51">
        <w:rPr>
          <w:rFonts w:ascii="Source Sans Pro" w:hAnsi="Source Sans Pro" w:cs="Arial"/>
          <w:color w:val="6F7271"/>
          <w:sz w:val="20"/>
          <w:szCs w:val="20"/>
          <w:lang w:val="es-MX"/>
        </w:rPr>
        <w:t xml:space="preserve"> El Magistrado proveerá la correcta integración del juicio, mediante el desahogo oportuno de las pruebas, a más tardar en la fecha prevista para la celebración de la audiencia en los casos que ésta haya sido procedente.</w:t>
      </w:r>
    </w:p>
    <w:p w14:paraId="187983BC" w14:textId="77777777" w:rsidR="0015329F" w:rsidRPr="00F66A51" w:rsidRDefault="0015329F" w:rsidP="00F11996">
      <w:pPr>
        <w:jc w:val="both"/>
        <w:rPr>
          <w:rFonts w:ascii="Source Sans Pro" w:hAnsi="Source Sans Pro" w:cs="Arial"/>
          <w:color w:val="6F7271"/>
          <w:sz w:val="20"/>
          <w:szCs w:val="20"/>
          <w:lang w:val="es-MX"/>
        </w:rPr>
      </w:pPr>
    </w:p>
    <w:p w14:paraId="3655E36B" w14:textId="08C6DBED" w:rsidR="00682781" w:rsidRPr="00062CBA"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Por lo que toca a la prueba pericial, ésta se desahogará en los términos que prevé el artículo 88 de esta Ley, con la salvedad de que todos los plazos serán de tres días, incluyendo el que corresponde a la rendición y ratificación del dictamen, en el entendido de que cada perito deberá hacerlo en un solo acto ante el Magistrado Instructor.</w:t>
      </w:r>
    </w:p>
    <w:p w14:paraId="4C7C6EC4" w14:textId="77777777" w:rsidR="001966C3" w:rsidRDefault="001966C3" w:rsidP="00F11996">
      <w:pPr>
        <w:jc w:val="both"/>
        <w:rPr>
          <w:rFonts w:ascii="Source Sans Pro" w:hAnsi="Source Sans Pro" w:cs="Arial"/>
          <w:b/>
          <w:color w:val="6F7271"/>
          <w:sz w:val="20"/>
          <w:szCs w:val="20"/>
          <w:lang w:val="es-MX"/>
        </w:rPr>
      </w:pPr>
    </w:p>
    <w:p w14:paraId="180255E4" w14:textId="34416996"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145.</w:t>
      </w:r>
      <w:r w:rsidRPr="00F66A51">
        <w:rPr>
          <w:rFonts w:ascii="Source Sans Pro" w:hAnsi="Source Sans Pro" w:cs="Arial"/>
          <w:color w:val="6F7271"/>
          <w:sz w:val="20"/>
          <w:szCs w:val="20"/>
          <w:lang w:val="es-MX"/>
        </w:rPr>
        <w:t xml:space="preserve"> El actor podrá ampliar la demanda, en los casos a que se refiere el artículo 61 de esta Ley, en un plazo de cinco días siguientes a aquél en que surta efectos la notificación del auto que tenga por presentada la contestación.</w:t>
      </w:r>
    </w:p>
    <w:p w14:paraId="2CA5D363" w14:textId="77777777" w:rsidR="0015329F" w:rsidRPr="00F66A51" w:rsidRDefault="0015329F" w:rsidP="00F11996">
      <w:pPr>
        <w:jc w:val="both"/>
        <w:rPr>
          <w:rFonts w:ascii="Source Sans Pro" w:hAnsi="Source Sans Pro" w:cs="Arial"/>
          <w:color w:val="6F7271"/>
          <w:sz w:val="20"/>
          <w:szCs w:val="20"/>
          <w:lang w:val="es-MX"/>
        </w:rPr>
      </w:pPr>
    </w:p>
    <w:p w14:paraId="70AB425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autoridad demandada, o en su caso el tercero interesado, contestarán la ampliación a la demanda, en el plazo de cinco días siguientes al en que surta efectos la notificación de su traslado.</w:t>
      </w:r>
    </w:p>
    <w:p w14:paraId="751D31D0" w14:textId="77777777" w:rsidR="00682781" w:rsidRPr="00F66A51" w:rsidRDefault="00682781" w:rsidP="00F11996">
      <w:pPr>
        <w:jc w:val="both"/>
        <w:rPr>
          <w:rFonts w:ascii="Source Sans Pro" w:hAnsi="Source Sans Pro" w:cs="Arial"/>
          <w:b/>
          <w:color w:val="6F7271"/>
          <w:sz w:val="20"/>
          <w:szCs w:val="20"/>
          <w:lang w:val="es-MX"/>
        </w:rPr>
      </w:pPr>
    </w:p>
    <w:p w14:paraId="7C0CDE8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146.</w:t>
      </w:r>
      <w:r w:rsidRPr="00F66A51">
        <w:rPr>
          <w:rFonts w:ascii="Source Sans Pro" w:hAnsi="Source Sans Pro" w:cs="Arial"/>
          <w:color w:val="6F7271"/>
          <w:sz w:val="20"/>
          <w:szCs w:val="20"/>
          <w:lang w:val="es-MX"/>
        </w:rPr>
        <w:t xml:space="preserve"> El incidente de acumulación sólo podrá plantearse respecto de expedientes que se encuentren tramitándose en esta misma vía y con las características de los juicios previstas en este capítulo.</w:t>
      </w:r>
    </w:p>
    <w:p w14:paraId="14C23638" w14:textId="77777777" w:rsidR="00682781" w:rsidRPr="00F66A51" w:rsidRDefault="00682781" w:rsidP="00F11996">
      <w:pPr>
        <w:jc w:val="both"/>
        <w:rPr>
          <w:rFonts w:ascii="Source Sans Pro" w:hAnsi="Source Sans Pro" w:cs="Arial"/>
          <w:color w:val="6F7271"/>
          <w:sz w:val="20"/>
          <w:szCs w:val="20"/>
          <w:lang w:val="es-MX"/>
        </w:rPr>
      </w:pPr>
    </w:p>
    <w:p w14:paraId="79A6ACF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El plazo para interponer el incidente será de tres días, y la contraparte deberá contestar la vista en igual término.</w:t>
      </w:r>
    </w:p>
    <w:p w14:paraId="0A46DA3A" w14:textId="77777777" w:rsidR="00682781" w:rsidRPr="00F66A51" w:rsidRDefault="00682781" w:rsidP="00F11996">
      <w:pPr>
        <w:jc w:val="both"/>
        <w:rPr>
          <w:rFonts w:ascii="Source Sans Pro" w:hAnsi="Source Sans Pro" w:cs="Arial"/>
          <w:b/>
          <w:color w:val="6F7271"/>
          <w:sz w:val="20"/>
          <w:szCs w:val="20"/>
          <w:lang w:val="es-MX"/>
        </w:rPr>
      </w:pPr>
    </w:p>
    <w:p w14:paraId="5B2E89A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147.</w:t>
      </w:r>
      <w:r w:rsidRPr="00F66A51">
        <w:rPr>
          <w:rFonts w:ascii="Source Sans Pro" w:hAnsi="Source Sans Pro" w:cs="Arial"/>
          <w:color w:val="6F7271"/>
          <w:sz w:val="20"/>
          <w:szCs w:val="20"/>
          <w:lang w:val="es-MX"/>
        </w:rPr>
        <w:t xml:space="preserve"> En los casos de suspensión del juicio, por surtirse alguno de los supuestos contemplados para ello en esta Ley, en el auto en que el Magistrado Instructor acuerde la reanudación del procedimiento, fijará fecha para la celebración de la audiencia, en su caso, dentro de los cinco días siguientes a aquél en que haya surtido efectos la notificación a las partes de la reanudación del juicio.</w:t>
      </w:r>
    </w:p>
    <w:p w14:paraId="2363E0C7" w14:textId="77777777" w:rsidR="00682781" w:rsidRPr="00F66A51" w:rsidRDefault="00682781" w:rsidP="00F11996">
      <w:pPr>
        <w:jc w:val="both"/>
        <w:rPr>
          <w:rFonts w:ascii="Source Sans Pro" w:hAnsi="Source Sans Pro" w:cs="Arial"/>
          <w:b/>
          <w:color w:val="6F7271"/>
          <w:sz w:val="20"/>
          <w:szCs w:val="20"/>
          <w:lang w:val="es-MX"/>
        </w:rPr>
      </w:pPr>
    </w:p>
    <w:p w14:paraId="49B2F79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148.</w:t>
      </w:r>
      <w:r w:rsidRPr="00F66A51">
        <w:rPr>
          <w:rFonts w:ascii="Source Sans Pro" w:hAnsi="Source Sans Pro" w:cs="Arial"/>
          <w:color w:val="6F7271"/>
          <w:sz w:val="20"/>
          <w:szCs w:val="20"/>
          <w:lang w:val="es-MX"/>
        </w:rPr>
        <w:t xml:space="preserve"> Las partes podrán presentar sus alegatos por escrito antes del cierre de instrucción, y en los casos en que se haya fijado fecha de audiencia, hasta el momento de celebrarse la misma.</w:t>
      </w:r>
    </w:p>
    <w:p w14:paraId="71D1A975" w14:textId="77777777" w:rsidR="00682781" w:rsidRPr="00F66A51" w:rsidRDefault="00682781" w:rsidP="00F11996">
      <w:pPr>
        <w:jc w:val="both"/>
        <w:rPr>
          <w:rFonts w:ascii="Source Sans Pro" w:hAnsi="Source Sans Pro" w:cs="Arial"/>
          <w:b/>
          <w:color w:val="6F7271"/>
          <w:sz w:val="20"/>
          <w:szCs w:val="20"/>
          <w:lang w:val="es-MX"/>
        </w:rPr>
      </w:pPr>
    </w:p>
    <w:p w14:paraId="135ED78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149. </w:t>
      </w:r>
      <w:r w:rsidRPr="00F66A51">
        <w:rPr>
          <w:rFonts w:ascii="Source Sans Pro" w:hAnsi="Source Sans Pro" w:cs="Arial"/>
          <w:color w:val="6F7271"/>
          <w:sz w:val="20"/>
          <w:szCs w:val="20"/>
          <w:lang w:val="es-MX"/>
        </w:rPr>
        <w:t>En el cierre de instrucción, cuando sea procedente, el Magistrado Instructor procederá a verificar si el expediente se encuentra debidamente integrado; en caso contrario, fijará nueva fecha para la celebración de la audiencia de Ley, dentro de un plazo máximo de diez días.</w:t>
      </w:r>
    </w:p>
    <w:p w14:paraId="387F30C8" w14:textId="77777777" w:rsidR="00682781" w:rsidRPr="00F66A51" w:rsidRDefault="00682781" w:rsidP="00F11996">
      <w:pPr>
        <w:jc w:val="both"/>
        <w:rPr>
          <w:rFonts w:ascii="Source Sans Pro" w:hAnsi="Source Sans Pro" w:cs="Arial"/>
          <w:b/>
          <w:color w:val="6F7271"/>
          <w:sz w:val="20"/>
          <w:szCs w:val="20"/>
          <w:lang w:val="es-MX"/>
        </w:rPr>
      </w:pPr>
    </w:p>
    <w:p w14:paraId="027F413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150.</w:t>
      </w:r>
      <w:r w:rsidRPr="00F66A51">
        <w:rPr>
          <w:rFonts w:ascii="Source Sans Pro" w:hAnsi="Source Sans Pro" w:cs="Arial"/>
          <w:color w:val="6F7271"/>
          <w:sz w:val="20"/>
          <w:szCs w:val="20"/>
          <w:lang w:val="es-MX"/>
        </w:rPr>
        <w:t xml:space="preserve"> Una vez cerrada la instrucción, se pronunciará sentencia dentro de los cinco días hábiles siguientes.</w:t>
      </w:r>
    </w:p>
    <w:p w14:paraId="66F5F601" w14:textId="77777777" w:rsidR="00682781" w:rsidRPr="00F66A51" w:rsidRDefault="00682781" w:rsidP="00F11996">
      <w:pPr>
        <w:jc w:val="both"/>
        <w:rPr>
          <w:rFonts w:ascii="Source Sans Pro" w:hAnsi="Source Sans Pro" w:cs="Arial"/>
          <w:b/>
          <w:color w:val="6F7271"/>
          <w:sz w:val="20"/>
          <w:szCs w:val="20"/>
          <w:lang w:val="es-MX"/>
        </w:rPr>
      </w:pPr>
    </w:p>
    <w:p w14:paraId="04EB7D7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151.</w:t>
      </w:r>
      <w:r w:rsidRPr="00F66A51">
        <w:rPr>
          <w:rFonts w:ascii="Source Sans Pro" w:hAnsi="Source Sans Pro" w:cs="Arial"/>
          <w:color w:val="6F7271"/>
          <w:sz w:val="20"/>
          <w:szCs w:val="20"/>
          <w:lang w:val="es-MX"/>
        </w:rPr>
        <w:t xml:space="preserve"> En contra de las sentencias que se dicten en juicios seguidos en la vía sumaria, no procederá recurso alguno.</w:t>
      </w:r>
    </w:p>
    <w:p w14:paraId="593883A3" w14:textId="77777777" w:rsidR="00682781" w:rsidRPr="00F66A51" w:rsidRDefault="00682781" w:rsidP="00F11996">
      <w:pPr>
        <w:jc w:val="both"/>
        <w:rPr>
          <w:rFonts w:ascii="Source Sans Pro" w:hAnsi="Source Sans Pro" w:cs="Arial"/>
          <w:b/>
          <w:color w:val="6F7271"/>
          <w:sz w:val="20"/>
          <w:szCs w:val="20"/>
          <w:lang w:val="es-MX"/>
        </w:rPr>
      </w:pPr>
    </w:p>
    <w:p w14:paraId="681EDC6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152.</w:t>
      </w:r>
      <w:r w:rsidRPr="00F66A51">
        <w:rPr>
          <w:rFonts w:ascii="Source Sans Pro" w:hAnsi="Source Sans Pro" w:cs="Arial"/>
          <w:color w:val="6F7271"/>
          <w:sz w:val="20"/>
          <w:szCs w:val="20"/>
          <w:lang w:val="es-MX"/>
        </w:rPr>
        <w:t xml:space="preserve"> Si la sentencia ordena la reposición del procedimiento administrativo o realizar un determinado acto, la autoridad deberá cumplirla en un plazo que no exceda de quince días contados a partir de que dicha sentencia haya quedado firme de conformidad con el artículo que antecede.</w:t>
      </w:r>
    </w:p>
    <w:p w14:paraId="02FA539B" w14:textId="77777777" w:rsidR="00682781" w:rsidRPr="00F66A51" w:rsidRDefault="00682781" w:rsidP="00F11996">
      <w:pPr>
        <w:jc w:val="both"/>
        <w:rPr>
          <w:rFonts w:ascii="Source Sans Pro" w:hAnsi="Source Sans Pro" w:cs="Arial"/>
          <w:b/>
          <w:color w:val="6F7271"/>
          <w:sz w:val="20"/>
          <w:szCs w:val="20"/>
          <w:lang w:val="es-MX"/>
        </w:rPr>
      </w:pPr>
    </w:p>
    <w:p w14:paraId="22A11937" w14:textId="4FEFC3A7" w:rsidR="00F142DD"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w:t>
      </w:r>
      <w:smartTag w:uri="urn:schemas-microsoft-com:office:smarttags" w:element="metricconverter">
        <w:smartTagPr>
          <w:attr w:name="ProductID" w:val="153. A"/>
        </w:smartTagPr>
        <w:r w:rsidRPr="00F66A51">
          <w:rPr>
            <w:rFonts w:ascii="Source Sans Pro" w:hAnsi="Source Sans Pro" w:cs="Arial"/>
            <w:b/>
            <w:color w:val="6F7271"/>
            <w:sz w:val="20"/>
            <w:szCs w:val="20"/>
            <w:lang w:val="es-MX"/>
          </w:rPr>
          <w:t>153</w:t>
        </w:r>
        <w:r w:rsidRPr="00F66A51">
          <w:rPr>
            <w:rFonts w:ascii="Source Sans Pro" w:hAnsi="Source Sans Pro" w:cs="Arial"/>
            <w:color w:val="6F7271"/>
            <w:sz w:val="20"/>
            <w:szCs w:val="20"/>
            <w:lang w:val="es-MX"/>
          </w:rPr>
          <w:t>. A</w:t>
        </w:r>
      </w:smartTag>
      <w:r w:rsidRPr="00F66A51">
        <w:rPr>
          <w:rFonts w:ascii="Source Sans Pro" w:hAnsi="Source Sans Pro" w:cs="Arial"/>
          <w:color w:val="6F7271"/>
          <w:sz w:val="20"/>
          <w:szCs w:val="20"/>
          <w:lang w:val="es-MX"/>
        </w:rPr>
        <w:t xml:space="preserve"> falta de disposición expresa que establezca el plazo respectivo en la vía sumaria, se aplicará el de tres días.</w:t>
      </w:r>
    </w:p>
    <w:p w14:paraId="58095ECA" w14:textId="77777777" w:rsidR="00F142DD" w:rsidRPr="00F66A51" w:rsidRDefault="00F142DD" w:rsidP="00F11996">
      <w:pPr>
        <w:jc w:val="both"/>
        <w:rPr>
          <w:rFonts w:ascii="Source Sans Pro" w:hAnsi="Source Sans Pro" w:cs="Arial"/>
          <w:color w:val="6F7271"/>
          <w:sz w:val="20"/>
          <w:szCs w:val="20"/>
          <w:lang w:val="es-MX"/>
        </w:rPr>
      </w:pPr>
    </w:p>
    <w:p w14:paraId="13CCCF04"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QUINTO</w:t>
      </w:r>
    </w:p>
    <w:p w14:paraId="332E8852"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ACCIÓN PÚBLICA</w:t>
      </w:r>
    </w:p>
    <w:p w14:paraId="1B3090A7" w14:textId="77777777" w:rsidR="00682781" w:rsidRPr="00F66A51" w:rsidRDefault="00682781" w:rsidP="00F11996">
      <w:pPr>
        <w:jc w:val="both"/>
        <w:rPr>
          <w:rFonts w:ascii="Source Sans Pro" w:hAnsi="Source Sans Pro" w:cs="Arial"/>
          <w:b/>
          <w:color w:val="6F7271"/>
          <w:sz w:val="20"/>
          <w:szCs w:val="20"/>
          <w:lang w:val="es-MX"/>
        </w:rPr>
      </w:pPr>
    </w:p>
    <w:p w14:paraId="3494C1F6" w14:textId="3C31AC1E"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154</w:t>
      </w:r>
      <w:r w:rsidRPr="00F66A51">
        <w:rPr>
          <w:rFonts w:ascii="Source Sans Pro" w:hAnsi="Source Sans Pro" w:cs="Arial"/>
          <w:color w:val="6F7271"/>
          <w:sz w:val="20"/>
          <w:szCs w:val="20"/>
          <w:lang w:val="es-MX"/>
        </w:rPr>
        <w:t>. La acción pública es el instrumento jurídico por medio del cual el Tribunal, conoce de manera directa las situaciones fácticas o jurídicas contra los que se inconformen las personas físicas o morales que acrediten tener interés legítimo o los órganos de representación ciudadana, que se consideren afectados en su patrimonio o en su esfera jurídica, que incida directamente en la armonía de la comunidad del accionante, por construcciones, cambios de uso del suelo o cambios del destino del suelo u otros aprovechamientos de inmuebles, que contravengan lo establecido en la Ley de Desarrollo Urbano del Distrito Federal, en su Reglamento, en el Reglamento de Construcciones del Distrito Federal y en los Programas ambientales y de desarrollo urbano vigentes.</w:t>
      </w:r>
    </w:p>
    <w:p w14:paraId="3BC63F07" w14:textId="77777777" w:rsidR="001966C3" w:rsidRDefault="001966C3" w:rsidP="00F11996">
      <w:pPr>
        <w:jc w:val="both"/>
        <w:rPr>
          <w:rFonts w:ascii="Source Sans Pro" w:hAnsi="Source Sans Pro" w:cs="Arial"/>
          <w:color w:val="6F7271"/>
          <w:sz w:val="20"/>
          <w:szCs w:val="20"/>
          <w:lang w:val="es-MX"/>
        </w:rPr>
      </w:pPr>
    </w:p>
    <w:p w14:paraId="49E1BB54" w14:textId="5CB235C9"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acción pública se interpondrá por escrito dirigido al Tribunal dentro de los cuarenta y cinco días hábiles siguientes a la fecha en que se tuvo conocimiento de las situaciones fácticas o jurídicas previstas en el párrafo anterior, y deberá contener los siguientes requisitos formales: </w:t>
      </w:r>
    </w:p>
    <w:p w14:paraId="73DC71DC" w14:textId="77777777" w:rsidR="0015329F" w:rsidRPr="00F66A51" w:rsidRDefault="0015329F" w:rsidP="00F11996">
      <w:pPr>
        <w:jc w:val="both"/>
        <w:rPr>
          <w:rFonts w:ascii="Source Sans Pro" w:hAnsi="Source Sans Pro" w:cs="Arial"/>
          <w:color w:val="6F7271"/>
          <w:sz w:val="20"/>
          <w:szCs w:val="20"/>
          <w:lang w:val="es-MX"/>
        </w:rPr>
      </w:pPr>
    </w:p>
    <w:p w14:paraId="6B08F7C9" w14:textId="3D59C252"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 Nombre del accionante o en su caso, de quien promueva en su nombre; debiendo señalar domicilio para recibir notificaciones dentro de la Ciudad de México; </w:t>
      </w:r>
    </w:p>
    <w:p w14:paraId="37808DBE"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216C564" w14:textId="59CA9693"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Indicar una relación sucinta de los hechos que motivaron el inicio de la acción pública; </w:t>
      </w:r>
    </w:p>
    <w:p w14:paraId="4BFF7C77"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4E9F7268" w14:textId="2356ACC3"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III. Señalar las presuntas infracciones cometidas, debiendo indicar las situaciones de hecho y de derecho por las cuales se considera que existe una violación a la Ley de Desarrollo Urbano del Distrito Federal, su reglamento, el Reglamento de Construcciones del Distrito Federal o los programas ambientales y de desarrollo urbano vigentes, motivada por construcciones, cambios de uso del suelo o cambios del destino del suelo u otros aprovechamientos de inmuebles afectados, debiendo el accionante establecer un nexo causal entre la infracción aducida y el patrimonio afectado o bien en su esfera jurídica, que incida directamente en la armonía de la comunidad del accionante; </w:t>
      </w:r>
    </w:p>
    <w:p w14:paraId="4F2E6BE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5F4DAE5" w14:textId="42EEB6E4"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IV. Señalar a la autoridad o autoridades presuntamente infractoras y el domicilio para ser notificadas; </w:t>
      </w:r>
    </w:p>
    <w:p w14:paraId="5AEB1C3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2D7E583D" w14:textId="08A696EB"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 Nombre y domicilio del tercero perjudicado; </w:t>
      </w:r>
    </w:p>
    <w:p w14:paraId="79F87189"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30BD5DA" w14:textId="4B288F80"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VI. La pretensión que se deduce; </w:t>
      </w:r>
    </w:p>
    <w:p w14:paraId="6E160FB8"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58180727" w14:textId="5F65E719"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VII. La firma del accionante, si éste no supiere o no pudiere firmar, lo hará un tercero a su ruego, poniendo el primero su huella digital; </w:t>
      </w:r>
    </w:p>
    <w:p w14:paraId="635FA197"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2CD73FC8"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VIII. Las pruebas con que se cuenten; </w:t>
      </w:r>
    </w:p>
    <w:p w14:paraId="58B6A29D" w14:textId="77777777" w:rsidR="0015329F" w:rsidRPr="00F66A51" w:rsidRDefault="0015329F" w:rsidP="00F11996">
      <w:pPr>
        <w:jc w:val="both"/>
        <w:rPr>
          <w:rFonts w:ascii="Source Sans Pro" w:hAnsi="Source Sans Pro" w:cs="Arial"/>
          <w:color w:val="6F7271"/>
          <w:sz w:val="20"/>
          <w:szCs w:val="20"/>
          <w:lang w:val="es-MX"/>
        </w:rPr>
      </w:pPr>
    </w:p>
    <w:p w14:paraId="71893B6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Una vez admitida la acción pública se deberá emplazar a la Procuraduría Ambiental y del Ordenamiento Territorial en su carácter de autoridad ambiental garante del cumplimiento de las disposiciones jurídicas en materia ambiental y del ordenamiento territorial. </w:t>
      </w:r>
    </w:p>
    <w:p w14:paraId="38B89424" w14:textId="77777777" w:rsidR="0015329F" w:rsidRPr="00F66A51" w:rsidRDefault="0015329F" w:rsidP="00F11996">
      <w:pPr>
        <w:jc w:val="both"/>
        <w:rPr>
          <w:rFonts w:ascii="Source Sans Pro" w:hAnsi="Source Sans Pro" w:cs="Arial"/>
          <w:color w:val="6F7271"/>
          <w:sz w:val="20"/>
          <w:szCs w:val="20"/>
          <w:lang w:val="es-MX"/>
        </w:rPr>
      </w:pPr>
    </w:p>
    <w:p w14:paraId="1C180C1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Bastará que se tenga por acreditado el interés legítimo de las personas físicas o morales que promuevan la Acción Pública, cuando se desprenda de la fracción II de éste artículo, presuntas violaciones a los Derechos Humanos, previa acreditación con cualquier documento legal o elemento idóneo que compruebe fehacientemente que se trata de la persona agraviada. </w:t>
      </w:r>
    </w:p>
    <w:p w14:paraId="4EF8DE06" w14:textId="3F6CD5AC" w:rsidR="00062CBA" w:rsidRPr="00F66A51" w:rsidRDefault="00062CBA" w:rsidP="00F11996">
      <w:pPr>
        <w:jc w:val="both"/>
        <w:rPr>
          <w:rFonts w:ascii="Source Sans Pro" w:hAnsi="Source Sans Pro" w:cs="Arial"/>
          <w:b/>
          <w:color w:val="6F7271"/>
          <w:sz w:val="20"/>
          <w:szCs w:val="20"/>
          <w:lang w:val="es-MX"/>
        </w:rPr>
      </w:pPr>
    </w:p>
    <w:p w14:paraId="70B9CD0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155.</w:t>
      </w:r>
      <w:r w:rsidRPr="00F66A51">
        <w:rPr>
          <w:rFonts w:ascii="Source Sans Pro" w:hAnsi="Source Sans Pro" w:cs="Arial"/>
          <w:color w:val="6F7271"/>
          <w:sz w:val="20"/>
          <w:szCs w:val="20"/>
          <w:lang w:val="es-MX"/>
        </w:rPr>
        <w:t xml:space="preserve"> Posterior a la demanda y contestación, salvo lo dispuesto en el artículo anterior, no se admitirán al accionante ni al demandado, respectivamente, otros documentos que los que se hallen en alguno de los casos siguientes: </w:t>
      </w:r>
    </w:p>
    <w:p w14:paraId="63A97219" w14:textId="4D4DF110" w:rsidR="00062CBA" w:rsidRPr="00F66A51" w:rsidRDefault="00062CBA" w:rsidP="00062CBA">
      <w:pPr>
        <w:spacing w:line="276" w:lineRule="auto"/>
        <w:jc w:val="both"/>
        <w:rPr>
          <w:rFonts w:ascii="Source Sans Pro" w:hAnsi="Source Sans Pro" w:cs="Arial"/>
          <w:color w:val="6F7271"/>
          <w:sz w:val="20"/>
          <w:szCs w:val="20"/>
          <w:lang w:val="es-MX"/>
        </w:rPr>
      </w:pPr>
    </w:p>
    <w:p w14:paraId="3CA1E0B9" w14:textId="03B01C7F"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Ser de fecha posterior a dichos escritos;</w:t>
      </w:r>
    </w:p>
    <w:p w14:paraId="0A3A2B2D" w14:textId="414B1BC5" w:rsidR="00062CBA" w:rsidRPr="00F66A51" w:rsidRDefault="00062CBA" w:rsidP="00062CBA">
      <w:pPr>
        <w:spacing w:line="276" w:lineRule="auto"/>
        <w:jc w:val="both"/>
        <w:rPr>
          <w:rFonts w:ascii="Source Sans Pro" w:hAnsi="Source Sans Pro" w:cs="Arial"/>
          <w:color w:val="6F7271"/>
          <w:sz w:val="20"/>
          <w:szCs w:val="20"/>
          <w:lang w:val="es-MX"/>
        </w:rPr>
      </w:pPr>
    </w:p>
    <w:p w14:paraId="2936DEE4" w14:textId="3C6A7AB3"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Los de fecha anterior, respecto de los cuales, manifieste bajo protesta decir verdad, no haber tenido conocimiento de su existencia; y </w:t>
      </w:r>
    </w:p>
    <w:p w14:paraId="5BF1FBCB"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6767D61" w14:textId="17054A0F" w:rsidR="00F142DD"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III. Los que no haya sido posible obtener con anterioridad por causas que no sean imputables a la parte interesada, y siempre que acredite que los haya solicitado dentro del término señalado en el artículo anterior. </w:t>
      </w:r>
    </w:p>
    <w:p w14:paraId="755FF8B4" w14:textId="77777777" w:rsidR="00682781" w:rsidRPr="00F66A51" w:rsidRDefault="00682781" w:rsidP="00F11996">
      <w:pPr>
        <w:jc w:val="both"/>
        <w:rPr>
          <w:rFonts w:ascii="Source Sans Pro" w:hAnsi="Source Sans Pro" w:cs="Arial"/>
          <w:b/>
          <w:color w:val="6F7271"/>
          <w:sz w:val="20"/>
          <w:szCs w:val="20"/>
          <w:lang w:val="es-MX"/>
        </w:rPr>
      </w:pPr>
    </w:p>
    <w:p w14:paraId="7DD51449"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156.</w:t>
      </w:r>
      <w:r w:rsidRPr="00F66A51">
        <w:rPr>
          <w:rFonts w:ascii="Source Sans Pro" w:hAnsi="Source Sans Pro" w:cs="Arial"/>
          <w:color w:val="6F7271"/>
          <w:sz w:val="20"/>
          <w:szCs w:val="20"/>
          <w:lang w:val="es-MX"/>
        </w:rPr>
        <w:t xml:space="preserve"> El accionante podrá solicitar la suspensión de los trabajos que motivaron el inicio de la acción pública en cualquier etapa del procedimiento, los cuales tendrán por objeto que las cosas permanezcan en </w:t>
      </w:r>
      <w:r w:rsidRPr="00F66A51">
        <w:rPr>
          <w:rFonts w:ascii="Source Sans Pro" w:hAnsi="Source Sans Pro" w:cs="Arial"/>
          <w:color w:val="6F7271"/>
          <w:sz w:val="20"/>
          <w:szCs w:val="20"/>
          <w:lang w:val="es-MX"/>
        </w:rPr>
        <w:lastRenderedPageBreak/>
        <w:t xml:space="preserve">el estado en que se encuentran al momento de decretarse la misma, para ello se deberá constituir personal adscrito al Tribunal con el objeto de que se levante acta circunstanciada del lugar, a efecto de cerciorarse que no varíen las condiciones en las cuales se concedió. </w:t>
      </w:r>
    </w:p>
    <w:p w14:paraId="7278414F" w14:textId="77777777" w:rsidR="00682781" w:rsidRPr="00F66A51" w:rsidRDefault="00682781" w:rsidP="00F11996">
      <w:pPr>
        <w:jc w:val="both"/>
        <w:rPr>
          <w:rFonts w:ascii="Source Sans Pro" w:hAnsi="Source Sans Pro" w:cs="Arial"/>
          <w:color w:val="6F7271"/>
          <w:sz w:val="20"/>
          <w:szCs w:val="20"/>
          <w:lang w:val="es-MX"/>
        </w:rPr>
      </w:pPr>
    </w:p>
    <w:p w14:paraId="0A6E593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suspensión procederá siempre que la autoridad o autoridades presuntamente infractoras no acrediten la legalidad de las situaciones fácticas a las que se refiere el artículo 154. </w:t>
      </w:r>
    </w:p>
    <w:p w14:paraId="4661E4B4"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No se otorgará la suspensión, si es en perjuicio del interés público o si se contravinieren disposiciones de orden público.</w:t>
      </w:r>
    </w:p>
    <w:p w14:paraId="348FB70A" w14:textId="77777777" w:rsidR="0015329F" w:rsidRPr="00F66A51" w:rsidRDefault="0015329F" w:rsidP="00F11996">
      <w:pPr>
        <w:jc w:val="both"/>
        <w:rPr>
          <w:rFonts w:ascii="Source Sans Pro" w:hAnsi="Source Sans Pro" w:cs="Arial"/>
          <w:color w:val="6F7271"/>
          <w:sz w:val="20"/>
          <w:szCs w:val="20"/>
          <w:lang w:val="es-MX"/>
        </w:rPr>
      </w:pPr>
    </w:p>
    <w:p w14:paraId="086DD8D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La suspensión también podrá consistir en la orden de custodia del folio real del predio, al Registro Público de la Propiedad y de Comercio de la Ciudad de México, de conformidad con el Titulo Segundo de la presente ley. </w:t>
      </w:r>
    </w:p>
    <w:p w14:paraId="7923B020" w14:textId="77777777" w:rsidR="0015329F" w:rsidRPr="00F66A51" w:rsidRDefault="0015329F" w:rsidP="00F11996">
      <w:pPr>
        <w:jc w:val="both"/>
        <w:rPr>
          <w:rFonts w:ascii="Source Sans Pro" w:hAnsi="Source Sans Pro" w:cs="Arial"/>
          <w:color w:val="6F7271"/>
          <w:sz w:val="20"/>
          <w:szCs w:val="20"/>
          <w:lang w:val="es-MX"/>
        </w:rPr>
      </w:pPr>
    </w:p>
    <w:p w14:paraId="6928B289" w14:textId="39ABF766" w:rsidR="0015329F"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Tratándose de actividades reguladas, que requieran de concesión, licencia, permiso, autorización aviso o registro y el tercero perjudicado no exhiba </w:t>
      </w:r>
      <w:r w:rsidR="00F142DD" w:rsidRPr="00F66A51">
        <w:rPr>
          <w:rFonts w:ascii="Source Sans Pro" w:hAnsi="Source Sans Pro" w:cs="Arial"/>
          <w:color w:val="6F7271"/>
          <w:sz w:val="20"/>
          <w:szCs w:val="20"/>
          <w:lang w:val="es-MX"/>
        </w:rPr>
        <w:t>dicho documental</w:t>
      </w:r>
      <w:r w:rsidRPr="00F66A51">
        <w:rPr>
          <w:rFonts w:ascii="Source Sans Pro" w:hAnsi="Source Sans Pro" w:cs="Arial"/>
          <w:color w:val="6F7271"/>
          <w:sz w:val="20"/>
          <w:szCs w:val="20"/>
          <w:lang w:val="es-MX"/>
        </w:rPr>
        <w:t>, la suspensión procederá de oficio debiendo detener los trabajos de obra que se realicen en el inmueble materia de la acción pública; para ello las autoridades emplazadas serán auxiliares en el ámbito de su competencia para la ejecución y cumplimiento de la medida cautelar.</w:t>
      </w:r>
    </w:p>
    <w:p w14:paraId="595615CC" w14:textId="77777777" w:rsidR="00682781" w:rsidRPr="00F66A51" w:rsidRDefault="00682781" w:rsidP="00F11996">
      <w:pPr>
        <w:jc w:val="both"/>
        <w:rPr>
          <w:rFonts w:ascii="Source Sans Pro" w:hAnsi="Source Sans Pro" w:cs="Arial"/>
          <w:color w:val="6F7271"/>
          <w:sz w:val="20"/>
          <w:szCs w:val="20"/>
          <w:lang w:val="es-MX"/>
        </w:rPr>
      </w:pPr>
    </w:p>
    <w:p w14:paraId="568F1FC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El Tribunal determinará los casos en los que proceda el otorgamiento de la suspensión una vez que se hayan cumplido los requisitos previstos en éste artículo. </w:t>
      </w:r>
    </w:p>
    <w:p w14:paraId="4BC2177D" w14:textId="77777777" w:rsidR="00682781" w:rsidRPr="00F66A51" w:rsidRDefault="00682781" w:rsidP="00F11996">
      <w:pPr>
        <w:jc w:val="both"/>
        <w:rPr>
          <w:rFonts w:ascii="Source Sans Pro" w:hAnsi="Source Sans Pro" w:cs="Arial"/>
          <w:b/>
          <w:color w:val="6F7271"/>
          <w:sz w:val="20"/>
          <w:szCs w:val="20"/>
          <w:lang w:val="es-MX"/>
        </w:rPr>
      </w:pPr>
    </w:p>
    <w:p w14:paraId="700BF13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157.</w:t>
      </w:r>
      <w:r w:rsidRPr="00F66A51">
        <w:rPr>
          <w:rFonts w:ascii="Source Sans Pro" w:hAnsi="Source Sans Pro" w:cs="Arial"/>
          <w:color w:val="6F7271"/>
          <w:sz w:val="20"/>
          <w:szCs w:val="20"/>
          <w:lang w:val="es-MX"/>
        </w:rPr>
        <w:t xml:space="preserve"> No encontrándose irregularidades en la demanda, o subsanadas éstas, el Magistrado Instructor mandará emplazar a las demás partes para que contesten dentro del término de quince días. Cuando alguna autoridad que deba ser parte en el juicio no fuese señalada por el accionante, el Magistrado Instructor, de oficio, ordenará se le corra traslado de la acción pública y sus anexos para que conteste en el término a que se refiere el primer párrafo de este precepto. </w:t>
      </w:r>
    </w:p>
    <w:p w14:paraId="1531F73E" w14:textId="77777777" w:rsidR="00682781" w:rsidRPr="00F66A51" w:rsidRDefault="00682781" w:rsidP="00F11996">
      <w:pPr>
        <w:jc w:val="both"/>
        <w:rPr>
          <w:rFonts w:ascii="Source Sans Pro" w:hAnsi="Source Sans Pro" w:cs="Arial"/>
          <w:b/>
          <w:color w:val="6F7271"/>
          <w:sz w:val="20"/>
          <w:szCs w:val="20"/>
          <w:lang w:val="es-MX"/>
        </w:rPr>
      </w:pPr>
    </w:p>
    <w:p w14:paraId="38E6CFC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158.</w:t>
      </w:r>
      <w:r w:rsidRPr="00F66A51">
        <w:rPr>
          <w:rFonts w:ascii="Source Sans Pro" w:hAnsi="Source Sans Pro" w:cs="Arial"/>
          <w:color w:val="6F7271"/>
          <w:sz w:val="20"/>
          <w:szCs w:val="20"/>
          <w:lang w:val="es-MX"/>
        </w:rPr>
        <w:t xml:space="preserve"> La autoridad o autoridades, al rendir su contestación de acción pública expresarán: </w:t>
      </w:r>
    </w:p>
    <w:p w14:paraId="09BDDF5C" w14:textId="77777777" w:rsidR="0015329F" w:rsidRPr="00F66A51" w:rsidRDefault="0015329F" w:rsidP="00F11996">
      <w:pPr>
        <w:jc w:val="both"/>
        <w:rPr>
          <w:rFonts w:ascii="Source Sans Pro" w:hAnsi="Source Sans Pro" w:cs="Arial"/>
          <w:color w:val="6F7271"/>
          <w:sz w:val="20"/>
          <w:szCs w:val="20"/>
          <w:lang w:val="es-MX"/>
        </w:rPr>
      </w:pPr>
    </w:p>
    <w:p w14:paraId="542E8CA2" w14:textId="22C5CDA0"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 Las consideraciones de hecho y de derecho que permitan entender al accionante de una manera clara y precisa la legalidad del acto, debiendo señalar el ámbito de su competencia en el asunto y hasta dónde llega su intervención en la acción intentada; </w:t>
      </w:r>
    </w:p>
    <w:p w14:paraId="196E35D0"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18D6163E" w14:textId="3413395D"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Se referirá concretamente a cada uno de los hechos que el accionante le impute de manera expresa, afirmándolos, negándolos, expresando que los ignora por no ser propios o exponiendo cómo ocurrieron, según sea el caso;</w:t>
      </w:r>
    </w:p>
    <w:p w14:paraId="608C8597"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682017DF" w14:textId="09EDE5C6" w:rsidR="0068278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III. Las pruebas que ofrezca; </w:t>
      </w:r>
    </w:p>
    <w:p w14:paraId="06949056" w14:textId="77777777" w:rsidR="00062CBA" w:rsidRPr="00F66A51" w:rsidRDefault="00062CBA" w:rsidP="00062CBA">
      <w:pPr>
        <w:spacing w:line="276" w:lineRule="auto"/>
        <w:jc w:val="both"/>
        <w:rPr>
          <w:rFonts w:ascii="Source Sans Pro" w:hAnsi="Source Sans Pro" w:cs="Arial"/>
          <w:color w:val="6F7271"/>
          <w:sz w:val="20"/>
          <w:szCs w:val="20"/>
          <w:lang w:val="es-MX"/>
        </w:rPr>
      </w:pPr>
    </w:p>
    <w:p w14:paraId="3240AD90" w14:textId="77777777" w:rsidR="00682781" w:rsidRPr="00F66A51" w:rsidRDefault="00682781" w:rsidP="00062CBA">
      <w:pPr>
        <w:spacing w:line="276" w:lineRule="auto"/>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IV.- A manera de conclusión expondrá brevemente si el acto que motivo la acción pública es legal o manifestar que en el ejercicio de autocontrol a que están obligadas todas las autoridades han variado las condiciones en las que se otorgó o bien que el tercero perjudicado no se apegó a las mismas. </w:t>
      </w:r>
    </w:p>
    <w:p w14:paraId="764F4833" w14:textId="77777777" w:rsidR="00682781" w:rsidRPr="00F66A51" w:rsidRDefault="00682781" w:rsidP="00F11996">
      <w:pPr>
        <w:jc w:val="both"/>
        <w:rPr>
          <w:rFonts w:ascii="Source Sans Pro" w:hAnsi="Source Sans Pro" w:cs="Arial"/>
          <w:b/>
          <w:color w:val="6F7271"/>
          <w:sz w:val="20"/>
          <w:szCs w:val="20"/>
          <w:lang w:val="es-MX"/>
        </w:rPr>
      </w:pPr>
    </w:p>
    <w:p w14:paraId="5A91B30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Artículo 159. </w:t>
      </w:r>
      <w:r w:rsidRPr="00F66A51">
        <w:rPr>
          <w:rFonts w:ascii="Source Sans Pro" w:hAnsi="Source Sans Pro" w:cs="Arial"/>
          <w:color w:val="6F7271"/>
          <w:sz w:val="20"/>
          <w:szCs w:val="20"/>
          <w:lang w:val="es-MX"/>
        </w:rPr>
        <w:t>La sentencia se pronunciará por mayoría de votos de los Magistrados integrantes de la Sala, dentro de los treinta días siguientes a aquél en el que se hayan recibido todas las contestaciones</w:t>
      </w:r>
      <w:r w:rsidR="0015329F" w:rsidRPr="00F66A51">
        <w:rPr>
          <w:rFonts w:ascii="Source Sans Pro" w:hAnsi="Source Sans Pro" w:cs="Arial"/>
          <w:color w:val="6F7271"/>
          <w:sz w:val="20"/>
          <w:szCs w:val="20"/>
          <w:lang w:val="es-MX"/>
        </w:rPr>
        <w:t xml:space="preserve"> de las autoridades emplazadas.</w:t>
      </w:r>
    </w:p>
    <w:p w14:paraId="228DFFF7" w14:textId="77777777" w:rsidR="0015329F" w:rsidRPr="00F66A51" w:rsidRDefault="0015329F" w:rsidP="00F11996">
      <w:pPr>
        <w:jc w:val="both"/>
        <w:rPr>
          <w:rFonts w:ascii="Source Sans Pro" w:hAnsi="Source Sans Pro" w:cs="Arial"/>
          <w:color w:val="6F7271"/>
          <w:sz w:val="20"/>
          <w:szCs w:val="20"/>
          <w:lang w:val="es-MX"/>
        </w:rPr>
      </w:pPr>
    </w:p>
    <w:p w14:paraId="3CA17A3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lastRenderedPageBreak/>
        <w:t xml:space="preserve">Si la mayoría de los Magistrados están de acuerdo con el proyecto, el Magistrado que no lo esté, podrá señalar que emite su voto en contra o formular su voto particular. </w:t>
      </w:r>
    </w:p>
    <w:p w14:paraId="19D9DDB5" w14:textId="77777777" w:rsidR="0015329F" w:rsidRPr="00F66A51" w:rsidRDefault="0015329F" w:rsidP="00F11996">
      <w:pPr>
        <w:jc w:val="both"/>
        <w:rPr>
          <w:rFonts w:ascii="Source Sans Pro" w:hAnsi="Source Sans Pro" w:cs="Arial"/>
          <w:color w:val="6F7271"/>
          <w:sz w:val="20"/>
          <w:szCs w:val="20"/>
          <w:lang w:val="es-MX"/>
        </w:rPr>
      </w:pPr>
    </w:p>
    <w:p w14:paraId="561B20C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En caso de que el proyecto no sea aceptado por los demás Magistrados de la Sala, el Magistrado Instructor engrosará la sentencia con los argumentos de la mayoría y el proyecto quedará como voto particular. </w:t>
      </w:r>
    </w:p>
    <w:p w14:paraId="69C62D37" w14:textId="77777777" w:rsidR="00682781" w:rsidRPr="00F66A51" w:rsidRDefault="00682781" w:rsidP="00F11996">
      <w:pPr>
        <w:jc w:val="both"/>
        <w:rPr>
          <w:rFonts w:ascii="Source Sans Pro" w:hAnsi="Source Sans Pro" w:cs="Arial"/>
          <w:b/>
          <w:color w:val="6F7271"/>
          <w:sz w:val="20"/>
          <w:szCs w:val="20"/>
          <w:lang w:val="es-MX"/>
        </w:rPr>
      </w:pPr>
    </w:p>
    <w:p w14:paraId="72C1818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160.</w:t>
      </w:r>
      <w:r w:rsidRPr="00F66A51">
        <w:rPr>
          <w:rFonts w:ascii="Source Sans Pro" w:hAnsi="Source Sans Pro" w:cs="Arial"/>
          <w:color w:val="6F7271"/>
          <w:sz w:val="20"/>
          <w:szCs w:val="20"/>
          <w:lang w:val="es-MX"/>
        </w:rPr>
        <w:t xml:space="preserve"> Las sentencias que emitan las Salas del Tribunal, no necesitan formulismo alguno, pero deberán contener: </w:t>
      </w:r>
    </w:p>
    <w:p w14:paraId="0492FD20" w14:textId="77777777" w:rsidR="0015329F" w:rsidRPr="00F66A51" w:rsidRDefault="0015329F" w:rsidP="00F11996">
      <w:pPr>
        <w:jc w:val="both"/>
        <w:rPr>
          <w:rFonts w:ascii="Source Sans Pro" w:hAnsi="Source Sans Pro" w:cs="Arial"/>
          <w:color w:val="6F7271"/>
          <w:sz w:val="20"/>
          <w:szCs w:val="20"/>
          <w:lang w:val="es-MX"/>
        </w:rPr>
      </w:pPr>
    </w:p>
    <w:p w14:paraId="16056974" w14:textId="40A75AA6"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 La fijación clara y precisa de los puntos controvertidos, fundando y motivando la legalidad o no de la acción planteada, así como el examen y valoración de las pruebas que se hubieren admitido; </w:t>
      </w:r>
    </w:p>
    <w:p w14:paraId="6F4D5E34" w14:textId="77777777" w:rsidR="009F1F1C" w:rsidRPr="00F66A51" w:rsidRDefault="009F1F1C" w:rsidP="00F11996">
      <w:pPr>
        <w:jc w:val="both"/>
        <w:rPr>
          <w:rFonts w:ascii="Source Sans Pro" w:hAnsi="Source Sans Pro" w:cs="Arial"/>
          <w:color w:val="6F7271"/>
          <w:sz w:val="20"/>
          <w:szCs w:val="20"/>
          <w:lang w:val="es-MX"/>
        </w:rPr>
      </w:pPr>
    </w:p>
    <w:p w14:paraId="68AB3CCA" w14:textId="2105AADB"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Los términos en los que deberán ser ejecutadas las acciones por parte de las autoridades emplazadas, así como el plazo correspondiente para ello, que no excederá de quince días contados a partir de que la sentencia quede firme; </w:t>
      </w:r>
    </w:p>
    <w:p w14:paraId="71784E60" w14:textId="77777777" w:rsidR="009F1F1C" w:rsidRPr="00F66A51" w:rsidRDefault="009F1F1C" w:rsidP="00F11996">
      <w:pPr>
        <w:jc w:val="both"/>
        <w:rPr>
          <w:rFonts w:ascii="Source Sans Pro" w:hAnsi="Source Sans Pro" w:cs="Arial"/>
          <w:color w:val="6F7271"/>
          <w:sz w:val="20"/>
          <w:szCs w:val="20"/>
          <w:lang w:val="es-MX"/>
        </w:rPr>
      </w:pPr>
    </w:p>
    <w:p w14:paraId="1D61813A" w14:textId="77777777" w:rsidR="009F1F1C"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Los efectos de la sentencia dictada en la acción pública serán:</w:t>
      </w:r>
    </w:p>
    <w:p w14:paraId="0C47ED53" w14:textId="2F63A945"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w:t>
      </w:r>
    </w:p>
    <w:p w14:paraId="3E6837C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 Si del análisis de las documentales se desprende la ausencia de elementos de validez en relación al acto que motivó la acción pública, el Tribunal ordenará la nulidad del acto y en su caso ordenará a las autoridades emplazadas como auxiliares del cumplimiento de la sentencia, en razón de su competencia, la imposición del estado de clausura, demolición del inmueble o bien su restitución tratándose de inmuebles catalogados, misma que deberá cumplirse en un plazo no mayor de cinco días hábiles contados a partir de que la sentencia quede firme.</w:t>
      </w:r>
    </w:p>
    <w:p w14:paraId="3F2FE691" w14:textId="77777777" w:rsidR="0015329F" w:rsidRPr="00F66A51" w:rsidRDefault="0015329F" w:rsidP="00F11996">
      <w:pPr>
        <w:jc w:val="both"/>
        <w:rPr>
          <w:rFonts w:ascii="Source Sans Pro" w:hAnsi="Source Sans Pro" w:cs="Arial"/>
          <w:color w:val="6F7271"/>
          <w:sz w:val="20"/>
          <w:szCs w:val="20"/>
          <w:lang w:val="es-MX"/>
        </w:rPr>
      </w:pPr>
    </w:p>
    <w:p w14:paraId="24A55981" w14:textId="3FEC77E7" w:rsidR="009F1F1C"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b) Si del análisis de las documentales se desprende que se hayan realizado trabajos de obra sin mediar documentación que acredite la legalidad de la misma, el Tribunal ordenará a la autoridad competente realice todas las acciones necesarias con el objeto de demoler la construcción estimada ilegal, situación que deberá cumplirse en un plazo no mayor de 5 días hábiles contados a partir de que la sentencia quede firme, quedando obligado el propietario, poseedor o tenedor a pagar los gastos de ejecución en que hubiere incurrido la Administración Pública de la Ciudad de México con motivo de la ejecución de la demolición; </w:t>
      </w:r>
    </w:p>
    <w:p w14:paraId="771B5CC6" w14:textId="77777777" w:rsidR="009F1F1C" w:rsidRPr="00F66A51" w:rsidRDefault="009F1F1C" w:rsidP="00F11996">
      <w:pPr>
        <w:jc w:val="both"/>
        <w:rPr>
          <w:rFonts w:ascii="Source Sans Pro" w:hAnsi="Source Sans Pro" w:cs="Arial"/>
          <w:color w:val="6F7271"/>
          <w:sz w:val="20"/>
          <w:szCs w:val="20"/>
          <w:lang w:val="es-MX"/>
        </w:rPr>
      </w:pPr>
    </w:p>
    <w:p w14:paraId="519BE62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 Si del análisis de las documentales se desprende que un inmueble catalogado que constituya el patrimonio arqueológico, histórico, artístico o cultural de la Ciudad de México haya resultado afectado, se ordenará a la Dirección del Patrimonio Cultural Urbano de la Secretaria de Desarrollo Urbano y Vivienda implementen las medidas necesarias para reintegrar, reparar, restaurar o en su caso revitalizar el área afectada, para ello la Secretaría deberá informar dentro de los quince días hábiles siguientes el tiempo estimado para la elaboración de los trabajos, quedando obligado el propietario, poseedor o tenedor a pagar los gastos de ejecución en que hubiere incurrido la Administración Pública de la Ciudad de México; </w:t>
      </w:r>
    </w:p>
    <w:p w14:paraId="64D95523" w14:textId="77777777" w:rsidR="0015329F" w:rsidRPr="00F66A51" w:rsidRDefault="0015329F" w:rsidP="00F11996">
      <w:pPr>
        <w:jc w:val="both"/>
        <w:rPr>
          <w:rFonts w:ascii="Source Sans Pro" w:hAnsi="Source Sans Pro" w:cs="Arial"/>
          <w:color w:val="6F7271"/>
          <w:sz w:val="20"/>
          <w:szCs w:val="20"/>
          <w:lang w:val="es-MX"/>
        </w:rPr>
      </w:pPr>
    </w:p>
    <w:p w14:paraId="00A3F9EF" w14:textId="77777777" w:rsidR="0015329F"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d) Si de las documentales se desprende que en la emisión del acto administrativo materia de la acción pública medio error, dolo, mala fe, por parte de las autoridades, el Tribunal ordenará se dé vista al Órgano Interno de Control de la autoridad competente con el objeto de que se inicie el procedimiento correspondiente;</w:t>
      </w:r>
    </w:p>
    <w:p w14:paraId="2DB7ED9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 </w:t>
      </w:r>
    </w:p>
    <w:p w14:paraId="5CDFA7E3" w14:textId="60192F12" w:rsidR="0015329F"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e) Reconocimiento de parámetros de legalidad de los actos que motivaron la acción pública; y </w:t>
      </w:r>
    </w:p>
    <w:p w14:paraId="0B389EA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f) Sobreseer el juicio en los términos de Ley.</w:t>
      </w:r>
    </w:p>
    <w:p w14:paraId="162A122E" w14:textId="77777777" w:rsidR="00682781" w:rsidRPr="00F66A51" w:rsidRDefault="00682781" w:rsidP="00F11996">
      <w:pPr>
        <w:jc w:val="both"/>
        <w:rPr>
          <w:rFonts w:ascii="Source Sans Pro" w:hAnsi="Source Sans Pro" w:cs="Arial"/>
          <w:b/>
          <w:color w:val="6F7271"/>
          <w:sz w:val="20"/>
          <w:szCs w:val="20"/>
          <w:lang w:val="es-MX"/>
        </w:rPr>
      </w:pPr>
    </w:p>
    <w:p w14:paraId="67082F1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lastRenderedPageBreak/>
        <w:t>Artículo 161</w:t>
      </w:r>
      <w:r w:rsidRPr="00F66A51">
        <w:rPr>
          <w:rFonts w:ascii="Source Sans Pro" w:hAnsi="Source Sans Pro" w:cs="Arial"/>
          <w:color w:val="6F7271"/>
          <w:sz w:val="20"/>
          <w:szCs w:val="20"/>
          <w:lang w:val="es-MX"/>
        </w:rPr>
        <w:t>. En contra de las sentencias que se dicten con motivo de la acción pública prevista en este capítulo, procederá el recurso de apelación señalado en el artículo 116 de esta Ley.</w:t>
      </w:r>
    </w:p>
    <w:p w14:paraId="4002C6DE" w14:textId="77777777" w:rsidR="00682781" w:rsidRPr="00F66A51" w:rsidRDefault="00682781" w:rsidP="00F11996">
      <w:pPr>
        <w:jc w:val="center"/>
        <w:rPr>
          <w:rFonts w:ascii="Source Sans Pro" w:hAnsi="Source Sans Pro" w:cs="Arial"/>
          <w:b/>
          <w:color w:val="6F7271"/>
          <w:sz w:val="20"/>
          <w:szCs w:val="20"/>
          <w:lang w:val="es-MX"/>
        </w:rPr>
      </w:pPr>
    </w:p>
    <w:p w14:paraId="4593F9C1"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SEXTO</w:t>
      </w:r>
    </w:p>
    <w:p w14:paraId="58E1496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las Consignaciones</w:t>
      </w:r>
    </w:p>
    <w:p w14:paraId="55CA3B5A" w14:textId="77777777" w:rsidR="00682781" w:rsidRPr="00F66A51" w:rsidRDefault="00682781" w:rsidP="00F11996">
      <w:pPr>
        <w:jc w:val="both"/>
        <w:rPr>
          <w:rFonts w:ascii="Source Sans Pro" w:hAnsi="Source Sans Pro" w:cs="Arial"/>
          <w:b/>
          <w:color w:val="6F7271"/>
          <w:sz w:val="20"/>
          <w:szCs w:val="20"/>
          <w:lang w:val="es-MX"/>
        </w:rPr>
      </w:pPr>
    </w:p>
    <w:p w14:paraId="0C467981" w14:textId="291D3223" w:rsidR="0015329F"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162.</w:t>
      </w:r>
      <w:r w:rsidRPr="00F66A51">
        <w:rPr>
          <w:rFonts w:ascii="Source Sans Pro" w:hAnsi="Source Sans Pro" w:cs="Arial"/>
          <w:color w:val="6F7271"/>
          <w:sz w:val="20"/>
          <w:szCs w:val="20"/>
          <w:lang w:val="es-MX"/>
        </w:rPr>
        <w:t xml:space="preserve"> El pago no admitido de una contribución por una autoridad fiscal podrá ser consignado por el contribuyente mediante escrito dirigido al Tribunal de Justicia Administrativa de la Ciudad de México, acompañando cheque certificado o de caja a nombre de la Tesorería de la Ciudad de México, o bien, a través de los medios que establezca el Código Fiscal de la Ciudad de México y el formato respectivo de dicha Tesorería.</w:t>
      </w:r>
    </w:p>
    <w:p w14:paraId="58E3134D" w14:textId="77777777" w:rsidR="00F66A51" w:rsidRPr="00F66A51" w:rsidRDefault="00F66A51" w:rsidP="00F11996">
      <w:pPr>
        <w:jc w:val="both"/>
        <w:rPr>
          <w:rFonts w:ascii="Source Sans Pro" w:hAnsi="Source Sans Pro" w:cs="Arial"/>
          <w:color w:val="6F7271"/>
          <w:sz w:val="20"/>
          <w:szCs w:val="20"/>
          <w:lang w:val="es-MX"/>
        </w:rPr>
      </w:pPr>
    </w:p>
    <w:p w14:paraId="06AFFA1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En el caso en que no se reúnan los requisitos señalados en el párrafo anterior, el Presidente del Tribunal prevendrá al interesado por una sola ocasión, a efecto de que subsane las omisiones dentro del término de tres días hábiles; si fuere omiso o no cumpliere con los requisitos, se tendrá por no hecha la consignación y se ordenará la devolución de los documentos presentados.</w:t>
      </w:r>
    </w:p>
    <w:p w14:paraId="281B29D7" w14:textId="77777777" w:rsidR="0015329F" w:rsidRPr="00F66A51" w:rsidRDefault="0015329F" w:rsidP="00F11996">
      <w:pPr>
        <w:jc w:val="both"/>
        <w:rPr>
          <w:rFonts w:ascii="Source Sans Pro" w:hAnsi="Source Sans Pro" w:cs="Arial"/>
          <w:color w:val="6F7271"/>
          <w:sz w:val="20"/>
          <w:szCs w:val="20"/>
          <w:lang w:val="es-MX"/>
        </w:rPr>
      </w:pPr>
    </w:p>
    <w:p w14:paraId="4A6CAD95" w14:textId="6FC30ED7" w:rsidR="00682781" w:rsidRPr="009F1F1C" w:rsidRDefault="00682781" w:rsidP="009F1F1C">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Si la solicitud reúne los requisitos señalados y se atiende adecuadamente la prevención, el Presidente del Tribunal de Justicia Administrativa lo remitirá a la autoridad fiscal dentro del término de tres días hábiles.</w:t>
      </w:r>
    </w:p>
    <w:p w14:paraId="464BF6DC" w14:textId="77777777" w:rsidR="0015329F" w:rsidRPr="00F66A51" w:rsidRDefault="0015329F" w:rsidP="00F11996">
      <w:pPr>
        <w:jc w:val="center"/>
        <w:rPr>
          <w:rFonts w:ascii="Source Sans Pro" w:hAnsi="Source Sans Pro" w:cs="Arial"/>
          <w:b/>
          <w:color w:val="6F7271"/>
          <w:sz w:val="20"/>
          <w:szCs w:val="20"/>
          <w:lang w:val="es-MX"/>
        </w:rPr>
      </w:pPr>
    </w:p>
    <w:p w14:paraId="6B4A2591"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SÉPTIMO</w:t>
      </w:r>
    </w:p>
    <w:p w14:paraId="16902F1A"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los Procedimientos de Responsabilidad Administrativa</w:t>
      </w:r>
    </w:p>
    <w:p w14:paraId="346BC300" w14:textId="77777777" w:rsidR="00682781" w:rsidRPr="00F66A51" w:rsidRDefault="00682781" w:rsidP="00F11996">
      <w:pPr>
        <w:jc w:val="both"/>
        <w:rPr>
          <w:rFonts w:ascii="Source Sans Pro" w:hAnsi="Source Sans Pro" w:cs="Arial"/>
          <w:b/>
          <w:color w:val="6F7271"/>
          <w:sz w:val="20"/>
          <w:szCs w:val="20"/>
          <w:lang w:val="es-MX"/>
        </w:rPr>
      </w:pPr>
    </w:p>
    <w:p w14:paraId="2524A69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163.</w:t>
      </w:r>
      <w:r w:rsidRPr="00F66A51">
        <w:rPr>
          <w:rFonts w:ascii="Source Sans Pro" w:hAnsi="Source Sans Pro" w:cs="Arial"/>
          <w:color w:val="6F7271"/>
          <w:sz w:val="20"/>
          <w:szCs w:val="20"/>
          <w:lang w:val="es-MX"/>
        </w:rPr>
        <w:t xml:space="preserve"> Los procedimientos de responsabilidad administrativa derivados de conductas graves se tramitarán y resolverán ante el Tribunal de conformidad con las disposiciones contenidas en la Ley de Responsabilidades Administrativas de la Ciudad de México.</w:t>
      </w:r>
    </w:p>
    <w:p w14:paraId="0A172B80" w14:textId="77777777" w:rsidR="0015329F" w:rsidRPr="00F66A51" w:rsidRDefault="0015329F" w:rsidP="00F11996">
      <w:pPr>
        <w:jc w:val="both"/>
        <w:rPr>
          <w:rFonts w:ascii="Source Sans Pro" w:hAnsi="Source Sans Pro" w:cs="Arial"/>
          <w:color w:val="6F7271"/>
          <w:sz w:val="20"/>
          <w:szCs w:val="20"/>
          <w:lang w:val="es-MX"/>
        </w:rPr>
      </w:pPr>
    </w:p>
    <w:p w14:paraId="35EC75AA" w14:textId="77777777" w:rsidR="00682781" w:rsidRPr="00F66A51" w:rsidRDefault="00682781" w:rsidP="00F11996">
      <w:pPr>
        <w:autoSpaceDE w:val="0"/>
        <w:autoSpaceDN w:val="0"/>
        <w:adjustRightInd w:val="0"/>
        <w:jc w:val="both"/>
        <w:rPr>
          <w:rFonts w:ascii="Source Sans Pro" w:hAnsi="Source Sans Pro" w:cs="Arial"/>
          <w:bCs/>
          <w:color w:val="6F7271"/>
          <w:sz w:val="20"/>
          <w:szCs w:val="20"/>
          <w:lang w:val="es-MX"/>
        </w:rPr>
      </w:pPr>
      <w:r w:rsidRPr="00F66A51">
        <w:rPr>
          <w:rFonts w:ascii="Source Sans Pro" w:hAnsi="Source Sans Pro" w:cs="Arial"/>
          <w:bCs/>
          <w:color w:val="6F7271"/>
          <w:sz w:val="20"/>
          <w:szCs w:val="20"/>
          <w:lang w:val="es-MX"/>
        </w:rPr>
        <w:t xml:space="preserve">Mediante acuerdo de la Junta, las Salas Especializadas en materia de Responsabilidades Administrativas podrán conocer de los asuntos que sean competencia de las Salas Ordinarias Jurisdiccionales en atención a las cargas de trabajo del Tribunal. </w:t>
      </w:r>
    </w:p>
    <w:p w14:paraId="4B6ABC05" w14:textId="77777777" w:rsidR="0015329F" w:rsidRPr="00F66A51" w:rsidRDefault="0015329F" w:rsidP="00F11996">
      <w:pPr>
        <w:autoSpaceDE w:val="0"/>
        <w:autoSpaceDN w:val="0"/>
        <w:adjustRightInd w:val="0"/>
        <w:jc w:val="both"/>
        <w:rPr>
          <w:rFonts w:ascii="Source Sans Pro" w:hAnsi="Source Sans Pro" w:cs="Arial"/>
          <w:bCs/>
          <w:color w:val="6F7271"/>
          <w:sz w:val="20"/>
          <w:szCs w:val="20"/>
          <w:lang w:val="es-MX"/>
        </w:rPr>
      </w:pPr>
    </w:p>
    <w:p w14:paraId="58BBEDAC" w14:textId="77777777" w:rsidR="00682781" w:rsidRPr="00F66A51" w:rsidRDefault="00682781" w:rsidP="00F11996">
      <w:pPr>
        <w:jc w:val="both"/>
        <w:rPr>
          <w:rFonts w:ascii="Source Sans Pro" w:hAnsi="Source Sans Pro" w:cs="Arial"/>
          <w:bCs/>
          <w:color w:val="6F7271"/>
          <w:sz w:val="20"/>
          <w:szCs w:val="20"/>
          <w:lang w:val="es-MX"/>
        </w:rPr>
      </w:pPr>
      <w:r w:rsidRPr="00F66A51">
        <w:rPr>
          <w:rFonts w:ascii="Source Sans Pro" w:hAnsi="Source Sans Pro" w:cs="Arial"/>
          <w:color w:val="6F7271"/>
          <w:sz w:val="20"/>
          <w:szCs w:val="20"/>
          <w:lang w:val="es-MX"/>
        </w:rPr>
        <w:t xml:space="preserve">Para la sustanciación de los juicios que no sean materia de responsabilidades administrativas, </w:t>
      </w:r>
      <w:r w:rsidRPr="00F66A51">
        <w:rPr>
          <w:rFonts w:ascii="Source Sans Pro" w:hAnsi="Source Sans Pro" w:cs="Arial"/>
          <w:bCs/>
          <w:color w:val="6F7271"/>
          <w:sz w:val="20"/>
          <w:szCs w:val="20"/>
          <w:lang w:val="es-MX"/>
        </w:rPr>
        <w:t>se regirán por lo previsto en esta Ley.</w:t>
      </w:r>
    </w:p>
    <w:p w14:paraId="3C99C1DE" w14:textId="77777777" w:rsidR="00682781" w:rsidRPr="00F66A51" w:rsidRDefault="00682781" w:rsidP="00F11996">
      <w:pPr>
        <w:jc w:val="center"/>
        <w:rPr>
          <w:rFonts w:ascii="Source Sans Pro" w:hAnsi="Source Sans Pro" w:cs="Arial"/>
          <w:b/>
          <w:color w:val="6F7271"/>
          <w:sz w:val="20"/>
          <w:szCs w:val="20"/>
          <w:lang w:val="es-MX"/>
        </w:rPr>
      </w:pPr>
    </w:p>
    <w:p w14:paraId="71AF2814"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CAPÍTULO OCTAVO</w:t>
      </w:r>
    </w:p>
    <w:p w14:paraId="67A17D93"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t>De la jurisprudencia</w:t>
      </w:r>
    </w:p>
    <w:p w14:paraId="395B696A" w14:textId="77777777" w:rsidR="00682781" w:rsidRPr="00F66A51" w:rsidRDefault="00682781" w:rsidP="00F11996">
      <w:pPr>
        <w:jc w:val="both"/>
        <w:rPr>
          <w:rFonts w:ascii="Source Sans Pro" w:hAnsi="Source Sans Pro" w:cs="Arial"/>
          <w:b/>
          <w:color w:val="6F7271"/>
          <w:sz w:val="20"/>
          <w:szCs w:val="20"/>
          <w:lang w:val="es-MX"/>
        </w:rPr>
      </w:pPr>
    </w:p>
    <w:p w14:paraId="02E7C86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164.</w:t>
      </w:r>
      <w:r w:rsidRPr="00F66A51">
        <w:rPr>
          <w:rFonts w:ascii="Source Sans Pro" w:hAnsi="Source Sans Pro" w:cs="Arial"/>
          <w:color w:val="6F7271"/>
          <w:sz w:val="20"/>
          <w:szCs w:val="20"/>
          <w:lang w:val="es-MX"/>
        </w:rPr>
        <w:t xml:space="preserve"> La jurisprudencia establecida por los órganos del Poder Judicial de la Federación es obligatoria para el Tribunal de Justicia Administrativa de la Ciudad de México y priva de efectos a la que en contrario hubiera emitido el propio Tribunal.</w:t>
      </w:r>
    </w:p>
    <w:p w14:paraId="10FFB013" w14:textId="77777777" w:rsidR="00682781" w:rsidRPr="00F66A51" w:rsidRDefault="00682781" w:rsidP="00F11996">
      <w:pPr>
        <w:jc w:val="both"/>
        <w:rPr>
          <w:rFonts w:ascii="Source Sans Pro" w:hAnsi="Source Sans Pro" w:cs="Arial"/>
          <w:b/>
          <w:color w:val="6F7271"/>
          <w:sz w:val="20"/>
          <w:szCs w:val="20"/>
          <w:lang w:val="es-MX"/>
        </w:rPr>
      </w:pPr>
    </w:p>
    <w:p w14:paraId="3C12732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165.</w:t>
      </w:r>
      <w:r w:rsidRPr="00F66A51">
        <w:rPr>
          <w:rFonts w:ascii="Source Sans Pro" w:hAnsi="Source Sans Pro" w:cs="Arial"/>
          <w:color w:val="6F7271"/>
          <w:sz w:val="20"/>
          <w:szCs w:val="20"/>
          <w:lang w:val="es-MX"/>
        </w:rPr>
        <w:t xml:space="preserve"> La jurisprudencia que establezca tanto el Pleno Jurisdiccional, como la Sección Especializada en Responsabilidades Administrativas, es obligatoria para las Salas Ordinarias.</w:t>
      </w:r>
    </w:p>
    <w:p w14:paraId="2AD8EDD2" w14:textId="77777777" w:rsidR="00682781" w:rsidRPr="00F66A51" w:rsidRDefault="00682781" w:rsidP="00F11996">
      <w:pPr>
        <w:jc w:val="both"/>
        <w:rPr>
          <w:rFonts w:ascii="Source Sans Pro" w:hAnsi="Source Sans Pro" w:cs="Arial"/>
          <w:b/>
          <w:color w:val="6F7271"/>
          <w:sz w:val="20"/>
          <w:szCs w:val="20"/>
          <w:lang w:val="es-MX"/>
        </w:rPr>
      </w:pPr>
    </w:p>
    <w:p w14:paraId="5F2869C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166.</w:t>
      </w:r>
      <w:r w:rsidRPr="00F66A51">
        <w:rPr>
          <w:rFonts w:ascii="Source Sans Pro" w:hAnsi="Source Sans Pro" w:cs="Arial"/>
          <w:color w:val="6F7271"/>
          <w:sz w:val="20"/>
          <w:szCs w:val="20"/>
          <w:lang w:val="es-MX"/>
        </w:rPr>
        <w:t xml:space="preserve"> La jurisprudencia se establece por reiteración de criterios o por decisión de una contradicción de tesis.</w:t>
      </w:r>
    </w:p>
    <w:p w14:paraId="2C6EE4FD" w14:textId="77777777" w:rsidR="00682781" w:rsidRPr="00F66A51" w:rsidRDefault="00682781" w:rsidP="00F11996">
      <w:pPr>
        <w:jc w:val="both"/>
        <w:rPr>
          <w:rFonts w:ascii="Source Sans Pro" w:hAnsi="Source Sans Pro" w:cs="Arial"/>
          <w:b/>
          <w:color w:val="6F7271"/>
          <w:sz w:val="20"/>
          <w:szCs w:val="20"/>
          <w:lang w:val="es-MX"/>
        </w:rPr>
      </w:pPr>
    </w:p>
    <w:p w14:paraId="355394C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167.</w:t>
      </w:r>
      <w:r w:rsidRPr="00F66A51">
        <w:rPr>
          <w:rFonts w:ascii="Source Sans Pro" w:hAnsi="Source Sans Pro" w:cs="Arial"/>
          <w:color w:val="6F7271"/>
          <w:sz w:val="20"/>
          <w:szCs w:val="20"/>
          <w:lang w:val="es-MX"/>
        </w:rPr>
        <w:t xml:space="preserve"> La jurisprudencia por reiteración se establece cuando el Pleno Jurisdiccional o la Sección Especializada en Responsabilidades Administrativas, sostengan un mismo criterio en tres precedentes no interrumpidos por otra resolución en contrario. </w:t>
      </w:r>
    </w:p>
    <w:p w14:paraId="627E7798" w14:textId="77777777" w:rsidR="00682781" w:rsidRPr="00F66A51" w:rsidRDefault="00682781" w:rsidP="00F11996">
      <w:pPr>
        <w:jc w:val="both"/>
        <w:rPr>
          <w:rFonts w:ascii="Source Sans Pro" w:hAnsi="Source Sans Pro" w:cs="Arial"/>
          <w:color w:val="6F7271"/>
          <w:sz w:val="20"/>
          <w:szCs w:val="20"/>
          <w:lang w:val="es-MX"/>
        </w:rPr>
      </w:pPr>
    </w:p>
    <w:p w14:paraId="28BEE70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168</w:t>
      </w:r>
      <w:r w:rsidRPr="00F66A51">
        <w:rPr>
          <w:rFonts w:ascii="Source Sans Pro" w:hAnsi="Source Sans Pro" w:cs="Arial"/>
          <w:color w:val="6F7271"/>
          <w:sz w:val="20"/>
          <w:szCs w:val="20"/>
          <w:lang w:val="es-MX"/>
        </w:rPr>
        <w:t>. Cuando en la Sala Superior se sustenten criterios contradictorios, los Magistrados, tanto de Sala Superior, como de Salas Ordinarias, o las partes en los asuntos que motivaron la contradicción, podrán denunciarla ante dicha Sala, para que ésta, funcionando en Pleno General, determine el criterio que deba prevalecer con el carácter de jurisprudencia.</w:t>
      </w:r>
    </w:p>
    <w:p w14:paraId="3EB0AA3D" w14:textId="77777777" w:rsidR="0015329F" w:rsidRPr="00F66A51" w:rsidRDefault="0015329F" w:rsidP="00F11996">
      <w:pPr>
        <w:jc w:val="both"/>
        <w:rPr>
          <w:rFonts w:ascii="Source Sans Pro" w:hAnsi="Source Sans Pro" w:cs="Arial"/>
          <w:color w:val="6F7271"/>
          <w:sz w:val="20"/>
          <w:szCs w:val="20"/>
          <w:lang w:val="es-MX"/>
        </w:rPr>
      </w:pPr>
    </w:p>
    <w:p w14:paraId="1A7FCBB1"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Al resolverse la contradicción de tesis, la Sala Superior podrá acoger uno de los criterios discrepantes, o sustentar uno diverso.</w:t>
      </w:r>
    </w:p>
    <w:p w14:paraId="33B5FD80" w14:textId="77777777" w:rsidR="0015329F" w:rsidRPr="00F66A51" w:rsidRDefault="0015329F" w:rsidP="00F11996">
      <w:pPr>
        <w:jc w:val="both"/>
        <w:rPr>
          <w:rFonts w:ascii="Source Sans Pro" w:hAnsi="Source Sans Pro" w:cs="Arial"/>
          <w:color w:val="6F7271"/>
          <w:sz w:val="20"/>
          <w:szCs w:val="20"/>
          <w:lang w:val="es-MX"/>
        </w:rPr>
      </w:pPr>
    </w:p>
    <w:p w14:paraId="0718BD37" w14:textId="1A68627E" w:rsidR="00F142DD"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La resolución que decida la contradicción de tesis no afectará las situaciones jurídicas concretas de los juicios en los cuales se dictaron las sentencias en las que se sustentaron las tesis contradictorias.</w:t>
      </w:r>
    </w:p>
    <w:p w14:paraId="32E34C43"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169.</w:t>
      </w:r>
      <w:r w:rsidRPr="00F66A51">
        <w:rPr>
          <w:rFonts w:ascii="Source Sans Pro" w:hAnsi="Source Sans Pro" w:cs="Arial"/>
          <w:color w:val="6F7271"/>
          <w:sz w:val="20"/>
          <w:szCs w:val="20"/>
          <w:lang w:val="es-MX"/>
        </w:rPr>
        <w:t xml:space="preserve"> La jurisprudencia podrá ser sustituida por una nueva, conforme a las siguientes reglas:</w:t>
      </w:r>
    </w:p>
    <w:p w14:paraId="54F17A7C" w14:textId="77777777" w:rsidR="0015329F" w:rsidRPr="00F66A51" w:rsidRDefault="0015329F" w:rsidP="00F11996">
      <w:pPr>
        <w:jc w:val="both"/>
        <w:rPr>
          <w:rFonts w:ascii="Source Sans Pro" w:hAnsi="Source Sans Pro" w:cs="Arial"/>
          <w:color w:val="6F7271"/>
          <w:sz w:val="20"/>
          <w:szCs w:val="20"/>
          <w:lang w:val="es-MX"/>
        </w:rPr>
      </w:pPr>
    </w:p>
    <w:p w14:paraId="4EF4C03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Cualquiera de los Magistrados de la Sala Superior del Tribunal de Justicia Administrativa de la Ciudad de México, sólo con motivo de un caso concreto una vez resuelto, podrán solicitar al Pleno General de dicha Sala, que sustituya la jurisprudencia que haya establecido, para lo cual expresará las razones por las que se estima procedente la sustitución.</w:t>
      </w:r>
    </w:p>
    <w:p w14:paraId="1E7EB74E" w14:textId="77777777" w:rsidR="0015329F" w:rsidRPr="00F66A51" w:rsidRDefault="0015329F" w:rsidP="00F11996">
      <w:pPr>
        <w:jc w:val="both"/>
        <w:rPr>
          <w:rFonts w:ascii="Source Sans Pro" w:hAnsi="Source Sans Pro" w:cs="Arial"/>
          <w:color w:val="6F7271"/>
          <w:sz w:val="20"/>
          <w:szCs w:val="20"/>
          <w:lang w:val="es-MX"/>
        </w:rPr>
      </w:pPr>
    </w:p>
    <w:p w14:paraId="7E4ADD16"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 Cualquiera de las Salas Ordinarias, también con motivo de un caso concreto una vez resuelto, podrá solicitar al órgano jurisdiccional que estableció una jurisprudencia, que la sustituya, para lo cual se expresarán las razones por las que estima procedente la sustitución.</w:t>
      </w:r>
    </w:p>
    <w:p w14:paraId="19108636" w14:textId="77777777" w:rsidR="0015329F" w:rsidRPr="00F66A51" w:rsidRDefault="0015329F" w:rsidP="00F11996">
      <w:pPr>
        <w:jc w:val="both"/>
        <w:rPr>
          <w:rFonts w:ascii="Source Sans Pro" w:hAnsi="Source Sans Pro" w:cs="Arial"/>
          <w:color w:val="6F7271"/>
          <w:sz w:val="20"/>
          <w:szCs w:val="20"/>
          <w:lang w:val="es-MX"/>
        </w:rPr>
      </w:pPr>
    </w:p>
    <w:p w14:paraId="29F98AC7" w14:textId="77777777" w:rsidR="00682781" w:rsidRPr="00F66A51" w:rsidRDefault="00682781" w:rsidP="00F11996">
      <w:pPr>
        <w:jc w:val="both"/>
        <w:rPr>
          <w:rFonts w:ascii="Source Sans Pro" w:hAnsi="Source Sans Pro" w:cs="Arial"/>
          <w:b/>
          <w:color w:val="6F7271"/>
          <w:sz w:val="20"/>
          <w:szCs w:val="20"/>
          <w:lang w:val="es-MX"/>
        </w:rPr>
      </w:pPr>
    </w:p>
    <w:p w14:paraId="654DC0DE"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170.</w:t>
      </w:r>
      <w:r w:rsidRPr="00F66A51">
        <w:rPr>
          <w:rFonts w:ascii="Source Sans Pro" w:hAnsi="Source Sans Pro" w:cs="Arial"/>
          <w:color w:val="6F7271"/>
          <w:sz w:val="20"/>
          <w:szCs w:val="20"/>
          <w:lang w:val="es-MX"/>
        </w:rPr>
        <w:t xml:space="preserve"> La jurisprudencia se interrumpe y deja de tener carácter obligatorio cuando se pronuncie resolución en contrario por el órgano que la emitió. En esta resolución deberán expresarse las razones en que se apoye la interrupción, las que deberán referirse a las consideraciones que se tuvieron en cuenta para establecer la jurisprudencia relativa.</w:t>
      </w:r>
    </w:p>
    <w:p w14:paraId="72ECF6E9" w14:textId="77777777" w:rsidR="00682781" w:rsidRPr="00F66A51" w:rsidRDefault="00682781" w:rsidP="00F11996">
      <w:pPr>
        <w:jc w:val="both"/>
        <w:rPr>
          <w:rFonts w:ascii="Source Sans Pro" w:hAnsi="Source Sans Pro" w:cs="Arial"/>
          <w:b/>
          <w:color w:val="6F7271"/>
          <w:sz w:val="20"/>
          <w:szCs w:val="20"/>
          <w:lang w:val="es-MX"/>
        </w:rPr>
      </w:pPr>
    </w:p>
    <w:p w14:paraId="07C948ED"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Artículo 171.</w:t>
      </w:r>
      <w:r w:rsidRPr="00F66A51">
        <w:rPr>
          <w:rFonts w:ascii="Source Sans Pro" w:hAnsi="Source Sans Pro" w:cs="Arial"/>
          <w:color w:val="6F7271"/>
          <w:sz w:val="20"/>
          <w:szCs w:val="20"/>
          <w:lang w:val="es-MX"/>
        </w:rPr>
        <w:t xml:space="preserve"> Cuando la Sala Superior del Tribunal o su Sección Especializada en Responsabilidades Administrativas establezcan un criterio relevante, o sienten jurisprudencia, se elaborará y aprobará la tesis respectiva, la cual deberá contener:</w:t>
      </w:r>
    </w:p>
    <w:p w14:paraId="6C200AB0" w14:textId="1171B25D" w:rsidR="009F1F1C" w:rsidRPr="00F66A51" w:rsidRDefault="009F1F1C" w:rsidP="00F11996">
      <w:pPr>
        <w:jc w:val="both"/>
        <w:rPr>
          <w:rFonts w:ascii="Source Sans Pro" w:hAnsi="Source Sans Pro" w:cs="Arial"/>
          <w:color w:val="6F7271"/>
          <w:sz w:val="20"/>
          <w:szCs w:val="20"/>
          <w:lang w:val="es-MX"/>
        </w:rPr>
      </w:pPr>
    </w:p>
    <w:p w14:paraId="12D45E25" w14:textId="2446E6CB"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 El título que identifique el tema de que se trata;</w:t>
      </w:r>
    </w:p>
    <w:p w14:paraId="4F10C01A" w14:textId="77777777" w:rsidR="009F1F1C" w:rsidRPr="00F66A51" w:rsidRDefault="009F1F1C" w:rsidP="00F11996">
      <w:pPr>
        <w:jc w:val="both"/>
        <w:rPr>
          <w:rFonts w:ascii="Source Sans Pro" w:hAnsi="Source Sans Pro" w:cs="Arial"/>
          <w:color w:val="6F7271"/>
          <w:sz w:val="20"/>
          <w:szCs w:val="20"/>
          <w:lang w:val="es-MX"/>
        </w:rPr>
      </w:pPr>
    </w:p>
    <w:p w14:paraId="782C800A" w14:textId="50A694CA"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II. El subtítulo que señale sintéticamente el criterio que se sustenta; </w:t>
      </w:r>
    </w:p>
    <w:p w14:paraId="21A6E014" w14:textId="77777777" w:rsidR="009F1F1C" w:rsidRPr="00F66A51" w:rsidRDefault="009F1F1C" w:rsidP="00F11996">
      <w:pPr>
        <w:jc w:val="both"/>
        <w:rPr>
          <w:rFonts w:ascii="Source Sans Pro" w:hAnsi="Source Sans Pro" w:cs="Arial"/>
          <w:color w:val="6F7271"/>
          <w:sz w:val="20"/>
          <w:szCs w:val="20"/>
          <w:lang w:val="es-MX"/>
        </w:rPr>
      </w:pPr>
    </w:p>
    <w:p w14:paraId="5E38EE3A" w14:textId="19EF18D0"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III. Las consideraciones mediante las cuales el órgano jurisdiccional haya establecido el criterio;</w:t>
      </w:r>
    </w:p>
    <w:p w14:paraId="0497AA39" w14:textId="77777777" w:rsidR="009F1F1C" w:rsidRPr="00F66A51" w:rsidRDefault="009F1F1C" w:rsidP="00F11996">
      <w:pPr>
        <w:jc w:val="both"/>
        <w:rPr>
          <w:rFonts w:ascii="Source Sans Pro" w:hAnsi="Source Sans Pro" w:cs="Arial"/>
          <w:color w:val="6F7271"/>
          <w:sz w:val="20"/>
          <w:szCs w:val="20"/>
          <w:lang w:val="es-MX"/>
        </w:rPr>
      </w:pPr>
    </w:p>
    <w:p w14:paraId="491804CE" w14:textId="496A0B32" w:rsidR="0068278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IV. Cuando el criterio se refiera a la interpretación de una norma, la identificación de ésta; y </w:t>
      </w:r>
    </w:p>
    <w:p w14:paraId="043C69BD" w14:textId="77777777" w:rsidR="009F1F1C" w:rsidRPr="00F66A51" w:rsidRDefault="009F1F1C" w:rsidP="00F11996">
      <w:pPr>
        <w:jc w:val="both"/>
        <w:rPr>
          <w:rFonts w:ascii="Source Sans Pro" w:hAnsi="Source Sans Pro" w:cs="Arial"/>
          <w:color w:val="6F7271"/>
          <w:sz w:val="20"/>
          <w:szCs w:val="20"/>
          <w:lang w:val="es-MX"/>
        </w:rPr>
      </w:pPr>
    </w:p>
    <w:p w14:paraId="397D3598"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V. Los datos de identificación del asunto, el número de tesis, el órgano jurisdiccional que la dictó y la votación emitida al aprobar el asunto y, en su caso, en relación con el criterio sustentado en la tesis.</w:t>
      </w:r>
    </w:p>
    <w:p w14:paraId="137DCB22" w14:textId="77777777" w:rsidR="0015329F" w:rsidRPr="00F66A51" w:rsidRDefault="0015329F" w:rsidP="00F11996">
      <w:pPr>
        <w:jc w:val="both"/>
        <w:rPr>
          <w:rFonts w:ascii="Source Sans Pro" w:hAnsi="Source Sans Pro" w:cs="Arial"/>
          <w:color w:val="6F7271"/>
          <w:sz w:val="20"/>
          <w:szCs w:val="20"/>
          <w:lang w:val="es-MX"/>
        </w:rPr>
      </w:pPr>
    </w:p>
    <w:p w14:paraId="5BE692B2"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Además de los elementos señalados en las fracciones I, II, III y IV de este artículo, la jurisprudencia emitida por contradicción o sustitución deberá contener, según sea el caso, los datos de identificación de las tesis que contiendan en la contradicción, o de la tesis que resulte sustituida, el órgano que las emitió, así como la votación emitida durante las sesiones en que tales contradicciones o sustituciones se resuelvan.</w:t>
      </w:r>
    </w:p>
    <w:p w14:paraId="37968B1C" w14:textId="51D44FF5" w:rsidR="00682781" w:rsidRDefault="00682781" w:rsidP="00F11996">
      <w:pPr>
        <w:jc w:val="center"/>
        <w:rPr>
          <w:rFonts w:ascii="Source Sans Pro" w:hAnsi="Source Sans Pro" w:cs="Arial"/>
          <w:b/>
          <w:color w:val="6F7271"/>
          <w:sz w:val="20"/>
          <w:szCs w:val="20"/>
          <w:lang w:val="es-MX"/>
        </w:rPr>
      </w:pPr>
    </w:p>
    <w:p w14:paraId="590C505B" w14:textId="4873918B" w:rsidR="001966C3" w:rsidRDefault="001966C3" w:rsidP="00F11996">
      <w:pPr>
        <w:jc w:val="center"/>
        <w:rPr>
          <w:rFonts w:ascii="Source Sans Pro" w:hAnsi="Source Sans Pro" w:cs="Arial"/>
          <w:b/>
          <w:color w:val="6F7271"/>
          <w:sz w:val="20"/>
          <w:szCs w:val="20"/>
          <w:lang w:val="es-MX"/>
        </w:rPr>
      </w:pPr>
    </w:p>
    <w:p w14:paraId="14A35D36" w14:textId="77777777" w:rsidR="001966C3" w:rsidRPr="00F66A51" w:rsidRDefault="001966C3" w:rsidP="00F11996">
      <w:pPr>
        <w:jc w:val="center"/>
        <w:rPr>
          <w:rFonts w:ascii="Source Sans Pro" w:hAnsi="Source Sans Pro" w:cs="Arial"/>
          <w:b/>
          <w:color w:val="6F7271"/>
          <w:sz w:val="20"/>
          <w:szCs w:val="20"/>
          <w:lang w:val="es-MX"/>
        </w:rPr>
      </w:pPr>
    </w:p>
    <w:p w14:paraId="25637FD9" w14:textId="77777777" w:rsidR="00682781" w:rsidRPr="00F66A51" w:rsidRDefault="00682781" w:rsidP="00F11996">
      <w:pPr>
        <w:jc w:val="center"/>
        <w:rPr>
          <w:rFonts w:ascii="Source Sans Pro" w:hAnsi="Source Sans Pro" w:cs="Arial"/>
          <w:b/>
          <w:color w:val="6F7271"/>
          <w:sz w:val="20"/>
          <w:szCs w:val="20"/>
          <w:lang w:val="es-MX"/>
        </w:rPr>
      </w:pPr>
      <w:r w:rsidRPr="00F66A51">
        <w:rPr>
          <w:rFonts w:ascii="Source Sans Pro" w:hAnsi="Source Sans Pro" w:cs="Arial"/>
          <w:b/>
          <w:color w:val="6F7271"/>
          <w:sz w:val="20"/>
          <w:szCs w:val="20"/>
          <w:lang w:val="es-MX"/>
        </w:rPr>
        <w:lastRenderedPageBreak/>
        <w:t>TRANSITORIOS</w:t>
      </w:r>
    </w:p>
    <w:p w14:paraId="752C7707" w14:textId="77777777" w:rsidR="00682781" w:rsidRPr="00F66A51" w:rsidRDefault="00682781" w:rsidP="00F11996">
      <w:pPr>
        <w:jc w:val="center"/>
        <w:rPr>
          <w:rFonts w:ascii="Source Sans Pro" w:hAnsi="Source Sans Pro" w:cs="Arial"/>
          <w:b/>
          <w:color w:val="6F7271"/>
          <w:sz w:val="20"/>
          <w:szCs w:val="20"/>
          <w:lang w:val="es-MX"/>
        </w:rPr>
      </w:pPr>
    </w:p>
    <w:p w14:paraId="45DF4785"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PRIMERO.</w:t>
      </w:r>
      <w:r w:rsidRPr="00F66A51">
        <w:rPr>
          <w:rFonts w:ascii="Source Sans Pro" w:hAnsi="Source Sans Pro" w:cs="Arial"/>
          <w:color w:val="6F7271"/>
          <w:sz w:val="20"/>
          <w:szCs w:val="20"/>
          <w:lang w:val="es-MX"/>
        </w:rPr>
        <w:t xml:space="preserve"> El presente Decreto entrará en vigor al día siguiente de su publicación en la Gaceta Oficial de la Ciudad de México, sin perjuicio de lo previsto en los transitorios siguientes. </w:t>
      </w:r>
    </w:p>
    <w:p w14:paraId="21C79C73" w14:textId="77777777" w:rsidR="00682781" w:rsidRPr="00F66A51" w:rsidRDefault="00682781" w:rsidP="00F11996">
      <w:pPr>
        <w:jc w:val="both"/>
        <w:rPr>
          <w:rFonts w:ascii="Source Sans Pro" w:hAnsi="Source Sans Pro" w:cs="Arial"/>
          <w:color w:val="6F7271"/>
          <w:sz w:val="20"/>
          <w:szCs w:val="20"/>
          <w:lang w:val="es-MX"/>
        </w:rPr>
      </w:pPr>
    </w:p>
    <w:p w14:paraId="01C9A72C"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SEGUNDO.</w:t>
      </w:r>
      <w:r w:rsidRPr="00F66A51">
        <w:rPr>
          <w:rFonts w:ascii="Source Sans Pro" w:hAnsi="Source Sans Pro" w:cs="Arial"/>
          <w:color w:val="6F7271"/>
          <w:sz w:val="20"/>
          <w:szCs w:val="20"/>
          <w:lang w:val="es-MX"/>
        </w:rPr>
        <w:t xml:space="preserve"> Se abroga la Ley Orgánica del Tribunal de lo Contencioso Administrativo del Distrito Federal, publicada en la Gaceta Oficial del Distrito Federal el diez de septiembre de 2009. </w:t>
      </w:r>
    </w:p>
    <w:p w14:paraId="301EE9B9" w14:textId="77777777" w:rsidR="00682781" w:rsidRPr="00F66A51" w:rsidRDefault="00682781" w:rsidP="00F11996">
      <w:pPr>
        <w:jc w:val="both"/>
        <w:rPr>
          <w:rFonts w:ascii="Source Sans Pro" w:hAnsi="Source Sans Pro" w:cs="Arial"/>
          <w:color w:val="6F7271"/>
          <w:sz w:val="20"/>
          <w:szCs w:val="20"/>
          <w:lang w:val="es-MX"/>
        </w:rPr>
      </w:pPr>
    </w:p>
    <w:p w14:paraId="2CF9348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TERCERO.</w:t>
      </w:r>
      <w:r w:rsidRPr="00F66A51">
        <w:rPr>
          <w:rFonts w:ascii="Source Sans Pro" w:hAnsi="Source Sans Pro" w:cs="Arial"/>
          <w:color w:val="6F7271"/>
          <w:sz w:val="20"/>
          <w:szCs w:val="20"/>
          <w:lang w:val="es-MX"/>
        </w:rPr>
        <w:t xml:space="preserve"> Que el Jefe de Gobierno de la Ciudad de México y la Asamblea Legislativa del Distrito Federal deberán contemplar suficiencia presupuestal para el siguiente ejercicio fiscal a fin de cumplir con los objetivos de la presente ley en la implementación del Sistema Anticorrupción de la Ciudad de México.  </w:t>
      </w:r>
    </w:p>
    <w:p w14:paraId="6F60F31C" w14:textId="77777777" w:rsidR="00682781" w:rsidRPr="00F66A51" w:rsidRDefault="00682781" w:rsidP="00F11996">
      <w:pPr>
        <w:jc w:val="both"/>
        <w:rPr>
          <w:rFonts w:ascii="Source Sans Pro" w:hAnsi="Source Sans Pro" w:cs="Arial"/>
          <w:color w:val="6F7271"/>
          <w:sz w:val="20"/>
          <w:szCs w:val="20"/>
          <w:lang w:val="es-MX"/>
        </w:rPr>
      </w:pPr>
    </w:p>
    <w:p w14:paraId="755B71BB"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CUARTO.</w:t>
      </w:r>
      <w:r w:rsidRPr="00F66A51">
        <w:rPr>
          <w:rFonts w:ascii="Source Sans Pro" w:hAnsi="Source Sans Pro" w:cs="Arial"/>
          <w:color w:val="6F7271"/>
          <w:sz w:val="20"/>
          <w:szCs w:val="20"/>
          <w:lang w:val="es-MX"/>
        </w:rPr>
        <w:t xml:space="preserve"> Los juicios iniciados con anterioridad a la entrada en vigor de la presente ley, continuarán tramitándose hasta su resolución final conforme a las disposiciones aplicables vigentes a su inicio.</w:t>
      </w:r>
    </w:p>
    <w:p w14:paraId="5026F6D0" w14:textId="77777777" w:rsidR="00682781" w:rsidRPr="00F66A51" w:rsidRDefault="00682781" w:rsidP="00F11996">
      <w:pPr>
        <w:jc w:val="both"/>
        <w:rPr>
          <w:rFonts w:ascii="Source Sans Pro" w:hAnsi="Source Sans Pro" w:cs="Arial"/>
          <w:color w:val="6F7271"/>
          <w:sz w:val="20"/>
          <w:szCs w:val="20"/>
          <w:lang w:val="es-MX"/>
        </w:rPr>
      </w:pPr>
    </w:p>
    <w:p w14:paraId="01D7685A"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QUINTO.</w:t>
      </w:r>
      <w:r w:rsidRPr="00F66A51">
        <w:rPr>
          <w:rFonts w:ascii="Source Sans Pro" w:hAnsi="Source Sans Pro" w:cs="Arial"/>
          <w:color w:val="6F7271"/>
          <w:sz w:val="20"/>
          <w:szCs w:val="20"/>
          <w:lang w:val="es-MX"/>
        </w:rPr>
        <w:t xml:space="preserve"> La regulación referente a los Juicios Digitales entrara en vigor cuando el Pleno General lo determine mediante la emisión de un acuerdo general. </w:t>
      </w:r>
    </w:p>
    <w:p w14:paraId="3FCAEF8E" w14:textId="77777777" w:rsidR="00682781" w:rsidRPr="00F66A51" w:rsidRDefault="00682781" w:rsidP="00F11996">
      <w:pPr>
        <w:jc w:val="both"/>
        <w:rPr>
          <w:rFonts w:ascii="Source Sans Pro" w:hAnsi="Source Sans Pro" w:cs="Arial"/>
          <w:color w:val="6F7271"/>
          <w:sz w:val="20"/>
          <w:szCs w:val="20"/>
          <w:lang w:val="es-MX"/>
        </w:rPr>
      </w:pPr>
    </w:p>
    <w:p w14:paraId="6754F087"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SEXTO.</w:t>
      </w:r>
      <w:r w:rsidRPr="00F66A51">
        <w:rPr>
          <w:rFonts w:ascii="Source Sans Pro" w:hAnsi="Source Sans Pro" w:cs="Arial"/>
          <w:color w:val="6F7271"/>
          <w:sz w:val="20"/>
          <w:szCs w:val="20"/>
          <w:lang w:val="es-MX"/>
        </w:rPr>
        <w:t xml:space="preserve"> La jurisprudencia establecida conforme a la Ley anterior continuara en vigor en lo que no se oponga a la presente Ley. </w:t>
      </w:r>
    </w:p>
    <w:p w14:paraId="409C68FF" w14:textId="77777777" w:rsidR="00682781" w:rsidRPr="00F66A51" w:rsidRDefault="00682781" w:rsidP="00F11996">
      <w:pPr>
        <w:jc w:val="both"/>
        <w:rPr>
          <w:rFonts w:ascii="Source Sans Pro" w:hAnsi="Source Sans Pro" w:cs="Arial"/>
          <w:b/>
          <w:color w:val="6F7271"/>
          <w:sz w:val="20"/>
          <w:szCs w:val="20"/>
          <w:lang w:val="es-MX"/>
        </w:rPr>
      </w:pPr>
    </w:p>
    <w:p w14:paraId="4B74E570"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SÉPTIMO.</w:t>
      </w:r>
      <w:r w:rsidRPr="00F66A51">
        <w:rPr>
          <w:rFonts w:ascii="Source Sans Pro" w:hAnsi="Source Sans Pro" w:cs="Arial"/>
          <w:color w:val="6F7271"/>
          <w:sz w:val="20"/>
          <w:szCs w:val="20"/>
          <w:lang w:val="es-MX"/>
        </w:rPr>
        <w:t xml:space="preserve"> Remítase el presente Decreto al Jefe de Gobierno de la Ciudad de México, para su respectiva promulgación y publicación en la Gaceta Oficial de la Ciudad de México.</w:t>
      </w:r>
    </w:p>
    <w:p w14:paraId="5E92DB9E" w14:textId="77777777" w:rsidR="00682781" w:rsidRPr="00F66A51" w:rsidRDefault="00682781" w:rsidP="00F11996">
      <w:pPr>
        <w:jc w:val="both"/>
        <w:rPr>
          <w:rFonts w:ascii="Source Sans Pro" w:hAnsi="Source Sans Pro" w:cs="Arial"/>
          <w:color w:val="6F7271"/>
          <w:sz w:val="20"/>
          <w:szCs w:val="20"/>
          <w:lang w:val="es-MX"/>
        </w:rPr>
      </w:pPr>
    </w:p>
    <w:p w14:paraId="430025BF" w14:textId="77777777" w:rsidR="00682781" w:rsidRPr="00F66A51" w:rsidRDefault="00682781" w:rsidP="00F11996">
      <w:pPr>
        <w:jc w:val="both"/>
        <w:rPr>
          <w:rFonts w:ascii="Source Sans Pro" w:hAnsi="Source Sans Pro" w:cs="Arial"/>
          <w:color w:val="6F7271"/>
          <w:sz w:val="20"/>
          <w:szCs w:val="20"/>
          <w:lang w:val="es-MX"/>
        </w:rPr>
      </w:pPr>
      <w:r w:rsidRPr="00F66A51">
        <w:rPr>
          <w:rFonts w:ascii="Source Sans Pro" w:hAnsi="Source Sans Pro" w:cs="Arial"/>
          <w:b/>
          <w:color w:val="6F7271"/>
          <w:sz w:val="20"/>
          <w:szCs w:val="20"/>
          <w:lang w:val="es-MX"/>
        </w:rPr>
        <w:t xml:space="preserve">Recinto de la Asamblea Legislativa del Distrito Federal, a los diecisiete días del mes de julio del año dos mil diecisiete.- POR LA MESA DIRECTIVA.- DIP. MAURICIO ALONSO TOLEDO GUTIÉRREZ, PRESIDENTE.- DIP. REBECA PERALTA LEÓN, SECRETARIA.- DIP. LUCIANO JIMENO HUANOSTA, </w:t>
      </w:r>
      <w:proofErr w:type="gramStart"/>
      <w:r w:rsidRPr="00F66A51">
        <w:rPr>
          <w:rFonts w:ascii="Source Sans Pro" w:hAnsi="Source Sans Pro" w:cs="Arial"/>
          <w:b/>
          <w:color w:val="6F7271"/>
          <w:sz w:val="20"/>
          <w:szCs w:val="20"/>
          <w:lang w:val="es-MX"/>
        </w:rPr>
        <w:t>SECRETARIO.-</w:t>
      </w:r>
      <w:proofErr w:type="gramEnd"/>
      <w:r w:rsidRPr="00F66A51">
        <w:rPr>
          <w:rFonts w:ascii="Source Sans Pro" w:hAnsi="Source Sans Pro" w:cs="Arial"/>
          <w:b/>
          <w:color w:val="6F7271"/>
          <w:sz w:val="20"/>
          <w:szCs w:val="20"/>
          <w:lang w:val="es-MX"/>
        </w:rPr>
        <w:t xml:space="preserve"> </w:t>
      </w:r>
      <w:r w:rsidRPr="00F66A51">
        <w:rPr>
          <w:rFonts w:ascii="Source Sans Pro" w:hAnsi="Source Sans Pro" w:cs="Arial"/>
          <w:color w:val="6F7271"/>
          <w:sz w:val="20"/>
          <w:szCs w:val="20"/>
          <w:lang w:val="es-MX"/>
        </w:rPr>
        <w:t>(Firmas)</w:t>
      </w:r>
    </w:p>
    <w:p w14:paraId="2A77BD83" w14:textId="7EE68221" w:rsidR="009F1F1C" w:rsidRPr="00F66A51" w:rsidRDefault="009F1F1C" w:rsidP="00F11996">
      <w:pPr>
        <w:shd w:val="clear" w:color="auto" w:fill="FFFFFF"/>
        <w:jc w:val="both"/>
        <w:rPr>
          <w:rFonts w:ascii="Source Sans Pro" w:hAnsi="Source Sans Pro" w:cs="Arial"/>
          <w:color w:val="6F7271"/>
          <w:sz w:val="20"/>
          <w:szCs w:val="20"/>
          <w:lang w:val="es-MX"/>
        </w:rPr>
      </w:pPr>
    </w:p>
    <w:p w14:paraId="74C3AB22" w14:textId="77777777" w:rsidR="00682781" w:rsidRPr="00F66A51" w:rsidRDefault="00682781" w:rsidP="00F11996">
      <w:pPr>
        <w:shd w:val="clear" w:color="auto" w:fill="FFFFFF"/>
        <w:jc w:val="both"/>
        <w:rPr>
          <w:rFonts w:ascii="Source Sans Pro" w:hAnsi="Source Sans Pro" w:cs="Arial"/>
          <w:color w:val="6F7271"/>
          <w:sz w:val="20"/>
          <w:szCs w:val="20"/>
          <w:lang w:val="es-MX"/>
        </w:rPr>
      </w:pPr>
      <w:r w:rsidRPr="00F66A51">
        <w:rPr>
          <w:rFonts w:ascii="Source Sans Pro" w:hAnsi="Source Sans Pro" w:cs="Arial"/>
          <w:color w:val="6F7271"/>
          <w:sz w:val="20"/>
          <w:szCs w:val="20"/>
          <w:lang w:val="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agosto del año dos mil diecisiete.- </w:t>
      </w:r>
      <w:r w:rsidRPr="00F66A51">
        <w:rPr>
          <w:rFonts w:ascii="Source Sans Pro" w:hAnsi="Source Sans Pro" w:cs="Arial"/>
          <w:b/>
          <w:color w:val="6F7271"/>
          <w:sz w:val="20"/>
          <w:szCs w:val="20"/>
          <w:lang w:val="es-MX"/>
        </w:rPr>
        <w:t>EL JEFE DE GOBIERNO DE LA CIUDAD DE MÉXICO, MIGUEL ÁNGEL MANCERA ESPINOSA.- FIRMA.- LA SECRETARIA DE GOBIERNO, DORA PATRICIA MERCADO CASTRO.- FIRMA.- EL SECRETARIO DE FINANZAS, EDGAR ABRAHAM AMADOR ZAMORA.- FIRMA.</w:t>
      </w:r>
    </w:p>
    <w:p w14:paraId="568726F4" w14:textId="6C1B3448" w:rsidR="00BC223C" w:rsidRPr="00F66A51" w:rsidRDefault="00BC223C" w:rsidP="00F11996">
      <w:pPr>
        <w:pBdr>
          <w:bottom w:val="single" w:sz="12" w:space="1" w:color="auto"/>
        </w:pBdr>
        <w:rPr>
          <w:rFonts w:ascii="Source Sans Pro" w:hAnsi="Source Sans Pro" w:cs="Arial"/>
          <w:color w:val="6F7271"/>
          <w:sz w:val="20"/>
          <w:szCs w:val="20"/>
        </w:rPr>
      </w:pPr>
    </w:p>
    <w:p w14:paraId="19EE50FC" w14:textId="77777777" w:rsidR="00BC223C" w:rsidRPr="00F66A51" w:rsidRDefault="00BC223C" w:rsidP="00F11996">
      <w:pPr>
        <w:rPr>
          <w:rFonts w:ascii="Source Sans Pro" w:hAnsi="Source Sans Pro" w:cs="Arial"/>
          <w:color w:val="6F7271"/>
          <w:sz w:val="20"/>
          <w:szCs w:val="20"/>
        </w:rPr>
      </w:pPr>
    </w:p>
    <w:p w14:paraId="66A58E10" w14:textId="77777777" w:rsidR="00BC223C" w:rsidRPr="00F66A51" w:rsidRDefault="00BC223C" w:rsidP="00DD767B">
      <w:pPr>
        <w:jc w:val="both"/>
        <w:rPr>
          <w:rFonts w:ascii="Source Sans Pro" w:hAnsi="Source Sans Pro" w:cs="Arial"/>
          <w:b/>
          <w:color w:val="6F7271"/>
          <w:sz w:val="20"/>
          <w:szCs w:val="20"/>
        </w:rPr>
      </w:pPr>
      <w:r w:rsidRPr="00F66A51">
        <w:rPr>
          <w:rFonts w:ascii="Source Sans Pro" w:hAnsi="Source Sans Pro" w:cs="Arial"/>
          <w:b/>
          <w:color w:val="6F7271"/>
          <w:sz w:val="20"/>
          <w:szCs w:val="20"/>
        </w:rPr>
        <w:t xml:space="preserve">TRANSITORIOS DEL </w:t>
      </w:r>
      <w:r w:rsidR="00DD767B" w:rsidRPr="00F66A51">
        <w:rPr>
          <w:rFonts w:ascii="Source Sans Pro" w:hAnsi="Source Sans Pro" w:cs="Arial"/>
          <w:b/>
          <w:color w:val="6F7271"/>
          <w:sz w:val="20"/>
          <w:szCs w:val="20"/>
        </w:rPr>
        <w:t>DECRETO POR EL QUE SE REFORMAN, ADICIONAN Y DEROGAN DIVERSAS DISPOSICIONES DEL CÓDIGO FISCAL, Y SE ADICIONA UN PÁRRAFO SEGUNDO AL ARTÍCULO 7º DE LA LEY DE JUSTICIA ADMINISTRATIVA, PUBLICADO EN LA GACETA OFICIAL DE LA CIUDAD DE MÉXICO EL 23 DE DICIEMBRE DE 2019.</w:t>
      </w:r>
    </w:p>
    <w:p w14:paraId="7847F6B1" w14:textId="77777777" w:rsidR="00316496" w:rsidRPr="00F66A51" w:rsidRDefault="00316496" w:rsidP="00316496">
      <w:pPr>
        <w:jc w:val="both"/>
        <w:rPr>
          <w:rFonts w:ascii="Source Sans Pro" w:hAnsi="Source Sans Pro" w:cs="Arial"/>
          <w:b/>
          <w:color w:val="6F7271"/>
          <w:sz w:val="20"/>
          <w:szCs w:val="20"/>
        </w:rPr>
      </w:pPr>
    </w:p>
    <w:p w14:paraId="7BCFE04E" w14:textId="77777777" w:rsidR="00316496" w:rsidRPr="00F66A51" w:rsidRDefault="00316496"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PRIMERO.-</w:t>
      </w:r>
      <w:r w:rsidRPr="00F66A51">
        <w:rPr>
          <w:rFonts w:ascii="Source Sans Pro" w:hAnsi="Source Sans Pro" w:cs="Arial"/>
          <w:color w:val="6F7271"/>
          <w:sz w:val="20"/>
          <w:szCs w:val="20"/>
        </w:rPr>
        <w:t xml:space="preserve"> El presente Decreto entrará en vigor a partir del día 1º de enero del año 2020. </w:t>
      </w:r>
    </w:p>
    <w:p w14:paraId="70DD01DA" w14:textId="77777777" w:rsidR="00316496" w:rsidRPr="00F66A51" w:rsidRDefault="00316496" w:rsidP="00316496">
      <w:pPr>
        <w:jc w:val="both"/>
        <w:rPr>
          <w:rFonts w:ascii="Source Sans Pro" w:hAnsi="Source Sans Pro" w:cs="Arial"/>
          <w:b/>
          <w:color w:val="6F7271"/>
          <w:sz w:val="20"/>
          <w:szCs w:val="20"/>
        </w:rPr>
      </w:pPr>
    </w:p>
    <w:p w14:paraId="699CE93A" w14:textId="77777777" w:rsidR="00316496" w:rsidRPr="00F66A51" w:rsidRDefault="00316496"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SEGUNDO.-</w:t>
      </w:r>
      <w:r w:rsidRPr="00F66A51">
        <w:rPr>
          <w:rFonts w:ascii="Source Sans Pro" w:hAnsi="Source Sans Pro" w:cs="Arial"/>
          <w:color w:val="6F7271"/>
          <w:sz w:val="20"/>
          <w:szCs w:val="20"/>
        </w:rPr>
        <w:t xml:space="preserve"> Publíquese en la Gaceta Oficial de la Ciudad de México para su debida observancia y aplicación.</w:t>
      </w:r>
    </w:p>
    <w:p w14:paraId="43AC389A" w14:textId="77777777" w:rsidR="00316496" w:rsidRPr="00F66A51" w:rsidRDefault="00316496" w:rsidP="00316496">
      <w:pPr>
        <w:jc w:val="both"/>
        <w:rPr>
          <w:rFonts w:ascii="Source Sans Pro" w:hAnsi="Source Sans Pro" w:cs="Arial"/>
          <w:color w:val="6F7271"/>
          <w:sz w:val="20"/>
          <w:szCs w:val="20"/>
        </w:rPr>
      </w:pPr>
    </w:p>
    <w:p w14:paraId="41044051" w14:textId="77777777" w:rsidR="00316496" w:rsidRPr="00F66A51" w:rsidRDefault="00316496"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lastRenderedPageBreak/>
        <w:t>ARTÍCULO TERCERO.-</w:t>
      </w:r>
      <w:r w:rsidRPr="00F66A51">
        <w:rPr>
          <w:rFonts w:ascii="Source Sans Pro" w:hAnsi="Source Sans Pro" w:cs="Arial"/>
          <w:color w:val="6F7271"/>
          <w:sz w:val="20"/>
          <w:szCs w:val="20"/>
        </w:rPr>
        <w:t xml:space="preserve"> A partir de la fecha de entrada en vigor del presente Decreto, quedarán sin efectos las disposiciones reglamentarias y administrativas, resoluciones, consultas, interpretaciones, autorizaciones o permisos de carácter general que se opongan a lo establecido en este Decreto. La Secretaría será responsable de modificar las disposiciones reglamentarias y normativas correspondientes para hacerlas congruentes con los preceptos contenidos en el presente Código; en tanto no se actualicen los mismos, se aplicará lo establecido en este ordenamiento y las disposiciones que no se opongan al mismo.</w:t>
      </w:r>
    </w:p>
    <w:p w14:paraId="5B242B21" w14:textId="77777777" w:rsidR="000A708C" w:rsidRPr="00F66A51" w:rsidRDefault="000A708C" w:rsidP="00316496">
      <w:pPr>
        <w:jc w:val="both"/>
        <w:rPr>
          <w:rFonts w:ascii="Source Sans Pro" w:hAnsi="Source Sans Pro" w:cs="Arial"/>
          <w:color w:val="6F7271"/>
          <w:sz w:val="20"/>
          <w:szCs w:val="20"/>
        </w:rPr>
      </w:pPr>
    </w:p>
    <w:p w14:paraId="15978AAD" w14:textId="77777777" w:rsidR="000A708C" w:rsidRPr="00F66A51" w:rsidRDefault="000A708C"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CUARTO</w:t>
      </w:r>
      <w:r w:rsidRPr="00F66A51">
        <w:rPr>
          <w:rFonts w:ascii="Source Sans Pro" w:hAnsi="Source Sans Pro" w:cs="Arial"/>
          <w:color w:val="6F7271"/>
          <w:sz w:val="20"/>
          <w:szCs w:val="20"/>
        </w:rPr>
        <w:t xml:space="preserve"> AL </w:t>
      </w:r>
      <w:r w:rsidRPr="00F66A51">
        <w:rPr>
          <w:rFonts w:ascii="Source Sans Pro" w:hAnsi="Source Sans Pro" w:cs="Arial"/>
          <w:b/>
          <w:color w:val="6F7271"/>
          <w:sz w:val="20"/>
          <w:szCs w:val="20"/>
        </w:rPr>
        <w:t>VIGÉSIMO TERCERO</w:t>
      </w:r>
      <w:r w:rsidRPr="00F66A51">
        <w:rPr>
          <w:rFonts w:ascii="Source Sans Pro" w:hAnsi="Source Sans Pro" w:cs="Arial"/>
          <w:color w:val="6F7271"/>
          <w:sz w:val="20"/>
          <w:szCs w:val="20"/>
        </w:rPr>
        <w:t>…</w:t>
      </w:r>
    </w:p>
    <w:p w14:paraId="71AFC1B9" w14:textId="77777777" w:rsidR="000A708C" w:rsidRPr="00F66A51" w:rsidRDefault="000A708C" w:rsidP="00316496">
      <w:pPr>
        <w:jc w:val="both"/>
        <w:rPr>
          <w:rFonts w:ascii="Source Sans Pro" w:hAnsi="Source Sans Pro" w:cs="Arial"/>
          <w:color w:val="6F7271"/>
          <w:sz w:val="20"/>
          <w:szCs w:val="20"/>
        </w:rPr>
      </w:pPr>
    </w:p>
    <w:p w14:paraId="04051812" w14:textId="3197365E" w:rsidR="00DD767B" w:rsidRPr="00F66A51" w:rsidRDefault="00316496"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VIGÉSIMO CUARTO</w:t>
      </w:r>
      <w:r w:rsidRPr="00F66A51">
        <w:rPr>
          <w:rFonts w:ascii="Source Sans Pro" w:hAnsi="Source Sans Pro" w:cs="Arial"/>
          <w:color w:val="6F7271"/>
          <w:sz w:val="20"/>
          <w:szCs w:val="20"/>
        </w:rPr>
        <w:t xml:space="preserve">.- La Secretaría de Administración y Finanzas a la fecha de entrada en vigor del presente Decreto, iniciará el desarrollo e implementación del Sistema por el cual se sustanciará el procedimiento </w:t>
      </w:r>
      <w:proofErr w:type="spellStart"/>
      <w:r w:rsidRPr="00F66A51">
        <w:rPr>
          <w:rFonts w:ascii="Source Sans Pro" w:hAnsi="Source Sans Pro" w:cs="Arial"/>
          <w:color w:val="6F7271"/>
          <w:sz w:val="20"/>
          <w:szCs w:val="20"/>
        </w:rPr>
        <w:t>eRevocación</w:t>
      </w:r>
      <w:proofErr w:type="spellEnd"/>
      <w:r w:rsidRPr="00F66A51">
        <w:rPr>
          <w:rFonts w:ascii="Source Sans Pro" w:hAnsi="Source Sans Pro" w:cs="Arial"/>
          <w:color w:val="6F7271"/>
          <w:sz w:val="20"/>
          <w:szCs w:val="20"/>
        </w:rPr>
        <w:t>, para efectos de que inicie su operación en los términos que señale la propia Secretaría. Una vez que inicie la operación de dicho Sistema, previo aviso que se publique en la Gaceta Oficial de la Ciudad de México, se derogará el Título Tercero, del Libro Tercero del Código Fiscal de la Ciudad de México y entrará en vigor el Título Tercero BIS, del Libro Tercero del mismo Código.</w:t>
      </w:r>
    </w:p>
    <w:p w14:paraId="52791D6A" w14:textId="77777777" w:rsidR="00316496" w:rsidRPr="00F66A51" w:rsidRDefault="00DD767B"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VIGÉSIMO QUINTO</w:t>
      </w:r>
      <w:r w:rsidRPr="00F66A51">
        <w:rPr>
          <w:rFonts w:ascii="Source Sans Pro" w:hAnsi="Source Sans Pro" w:cs="Arial"/>
          <w:color w:val="6F7271"/>
          <w:sz w:val="20"/>
          <w:szCs w:val="20"/>
        </w:rPr>
        <w:t xml:space="preserve"> AL </w:t>
      </w:r>
      <w:r w:rsidRPr="00F66A51">
        <w:rPr>
          <w:rFonts w:ascii="Source Sans Pro" w:hAnsi="Source Sans Pro" w:cs="Arial"/>
          <w:b/>
          <w:color w:val="6F7271"/>
          <w:sz w:val="20"/>
          <w:szCs w:val="20"/>
        </w:rPr>
        <w:t>VIGÉSIMO OCTAVO</w:t>
      </w:r>
      <w:r w:rsidR="00316496" w:rsidRPr="00F66A51">
        <w:rPr>
          <w:rFonts w:ascii="Source Sans Pro" w:hAnsi="Source Sans Pro" w:cs="Arial"/>
          <w:color w:val="6F7271"/>
          <w:sz w:val="20"/>
          <w:szCs w:val="20"/>
        </w:rPr>
        <w:t>…</w:t>
      </w:r>
    </w:p>
    <w:p w14:paraId="0B6A522A" w14:textId="77777777" w:rsidR="00316496" w:rsidRPr="00F66A51" w:rsidRDefault="00316496" w:rsidP="00316496">
      <w:pPr>
        <w:jc w:val="both"/>
        <w:rPr>
          <w:rFonts w:ascii="Source Sans Pro" w:hAnsi="Source Sans Pro" w:cs="Arial"/>
          <w:color w:val="6F7271"/>
          <w:sz w:val="20"/>
          <w:szCs w:val="20"/>
        </w:rPr>
      </w:pPr>
    </w:p>
    <w:p w14:paraId="08DEC2E5" w14:textId="77777777" w:rsidR="00316496" w:rsidRPr="00F66A51" w:rsidRDefault="00316496" w:rsidP="00316496">
      <w:pPr>
        <w:jc w:val="both"/>
        <w:rPr>
          <w:rFonts w:ascii="Source Sans Pro" w:hAnsi="Source Sans Pro" w:cs="Arial"/>
          <w:color w:val="6F7271"/>
          <w:sz w:val="20"/>
          <w:szCs w:val="20"/>
        </w:rPr>
      </w:pPr>
      <w:r w:rsidRPr="00F66A51">
        <w:rPr>
          <w:rFonts w:ascii="Source Sans Pro" w:hAnsi="Source Sans Pro" w:cs="Arial"/>
          <w:b/>
          <w:color w:val="6F7271"/>
          <w:sz w:val="20"/>
          <w:szCs w:val="20"/>
        </w:rPr>
        <w:t>ARTÍCULO VIGÉSIMO NOVENO.-</w:t>
      </w:r>
      <w:r w:rsidRPr="00F66A51">
        <w:rPr>
          <w:rFonts w:ascii="Source Sans Pro" w:hAnsi="Source Sans Pro" w:cs="Arial"/>
          <w:color w:val="6F7271"/>
          <w:sz w:val="20"/>
          <w:szCs w:val="20"/>
        </w:rPr>
        <w:t xml:space="preserve"> La reforma al artículo 7 de la Ley de Justicia Administrativa de la Ciudad de México, iniciará su vigencia una vez que se cumpla con lo establecido en el artículo Vigésimo Cuarto Transitorio del presente Decreto.</w:t>
      </w:r>
    </w:p>
    <w:p w14:paraId="64E7700E" w14:textId="77777777" w:rsidR="00316496" w:rsidRPr="00F66A51" w:rsidRDefault="00316496" w:rsidP="00316496">
      <w:pPr>
        <w:jc w:val="both"/>
        <w:rPr>
          <w:rFonts w:ascii="Source Sans Pro" w:hAnsi="Source Sans Pro" w:cs="Arial"/>
          <w:color w:val="6F7271"/>
          <w:sz w:val="20"/>
          <w:szCs w:val="20"/>
        </w:rPr>
      </w:pPr>
    </w:p>
    <w:p w14:paraId="1DC2B104" w14:textId="77777777" w:rsidR="00316496" w:rsidRPr="00F66A51" w:rsidRDefault="00DD767B" w:rsidP="00316496">
      <w:pPr>
        <w:jc w:val="both"/>
        <w:rPr>
          <w:rFonts w:ascii="Source Sans Pro" w:hAnsi="Source Sans Pro" w:cs="Arial"/>
          <w:b/>
          <w:color w:val="6F7271"/>
          <w:sz w:val="20"/>
          <w:szCs w:val="20"/>
        </w:rPr>
      </w:pPr>
      <w:r w:rsidRPr="00F66A51">
        <w:rPr>
          <w:rFonts w:ascii="Source Sans Pro" w:hAnsi="Source Sans Pro" w:cs="Arial"/>
          <w:b/>
          <w:color w:val="6F7271"/>
          <w:sz w:val="20"/>
          <w:szCs w:val="20"/>
        </w:rPr>
        <w:t>ARTÍCULO TRIGÉSIMO</w:t>
      </w:r>
      <w:r w:rsidRPr="00F66A51">
        <w:rPr>
          <w:rFonts w:ascii="Source Sans Pro" w:hAnsi="Source Sans Pro" w:cs="Arial"/>
          <w:color w:val="6F7271"/>
          <w:sz w:val="20"/>
          <w:szCs w:val="20"/>
        </w:rPr>
        <w:t xml:space="preserve"> AL </w:t>
      </w:r>
      <w:r w:rsidR="00316496" w:rsidRPr="00F66A51">
        <w:rPr>
          <w:rFonts w:ascii="Source Sans Pro" w:hAnsi="Source Sans Pro" w:cs="Arial"/>
          <w:b/>
          <w:color w:val="6F7271"/>
          <w:sz w:val="20"/>
          <w:szCs w:val="20"/>
        </w:rPr>
        <w:t>TRIGÉSIMO SEXTO</w:t>
      </w:r>
      <w:r w:rsidRPr="00F66A51">
        <w:rPr>
          <w:rFonts w:ascii="Source Sans Pro" w:hAnsi="Source Sans Pro" w:cs="Arial"/>
          <w:b/>
          <w:color w:val="6F7271"/>
          <w:sz w:val="20"/>
          <w:szCs w:val="20"/>
        </w:rPr>
        <w:t>…</w:t>
      </w:r>
    </w:p>
    <w:p w14:paraId="510D9775" w14:textId="77777777" w:rsidR="00316496" w:rsidRPr="00F66A51" w:rsidRDefault="00316496" w:rsidP="00316496">
      <w:pPr>
        <w:jc w:val="both"/>
        <w:rPr>
          <w:rFonts w:ascii="Source Sans Pro" w:hAnsi="Source Sans Pro" w:cs="Arial"/>
          <w:color w:val="6F7271"/>
          <w:sz w:val="20"/>
          <w:szCs w:val="20"/>
        </w:rPr>
      </w:pPr>
    </w:p>
    <w:p w14:paraId="11783567" w14:textId="77777777" w:rsidR="00316496" w:rsidRPr="00F66A51" w:rsidRDefault="00316496" w:rsidP="00316496">
      <w:pPr>
        <w:jc w:val="both"/>
        <w:rPr>
          <w:rFonts w:ascii="Source Sans Pro" w:hAnsi="Source Sans Pro" w:cs="Arial"/>
          <w:b/>
          <w:color w:val="6F7271"/>
          <w:sz w:val="20"/>
          <w:szCs w:val="20"/>
        </w:rPr>
      </w:pPr>
      <w:r w:rsidRPr="00F66A51">
        <w:rPr>
          <w:rFonts w:ascii="Source Sans Pro" w:hAnsi="Source Sans Pro" w:cs="Arial"/>
          <w:color w:val="6F7271"/>
          <w:sz w:val="20"/>
          <w:szCs w:val="20"/>
        </w:rPr>
        <w:t xml:space="preserve">Palacio Legislativo del Congreso de la Ciudad de México, a los trece días del mes de diciembre del año dos mil </w:t>
      </w:r>
      <w:r w:rsidR="002A4338" w:rsidRPr="00F66A51">
        <w:rPr>
          <w:rFonts w:ascii="Source Sans Pro" w:hAnsi="Source Sans Pro" w:cs="Arial"/>
          <w:color w:val="6F7271"/>
          <w:sz w:val="20"/>
          <w:szCs w:val="20"/>
        </w:rPr>
        <w:t>diecinueve. -</w:t>
      </w:r>
      <w:r w:rsidRPr="00F66A51">
        <w:rPr>
          <w:rFonts w:ascii="Source Sans Pro" w:hAnsi="Source Sans Pro" w:cs="Arial"/>
          <w:b/>
          <w:color w:val="6F7271"/>
          <w:sz w:val="20"/>
          <w:szCs w:val="20"/>
        </w:rPr>
        <w:t xml:space="preserve"> POR LA MESA DIRECTIVA.- DIPUTADA ISABELA ROSALES HERRERA, PRESIDENTA.- DIPUTADA MARTHA SOLEDAD VENTURA ÁVILA, SECRETARIA.- DIPUTADA MARGARITA SALDAÑA HERNÁNDEZ, SECRETARIA.-</w:t>
      </w:r>
      <w:r w:rsidRPr="00F66A51">
        <w:rPr>
          <w:rFonts w:ascii="Source Sans Pro" w:hAnsi="Source Sans Pro" w:cs="Arial"/>
          <w:color w:val="6F7271"/>
          <w:sz w:val="20"/>
          <w:szCs w:val="20"/>
        </w:rPr>
        <w:t xml:space="preserve"> (Firmas) </w:t>
      </w:r>
    </w:p>
    <w:p w14:paraId="4BA57859" w14:textId="77777777" w:rsidR="00316496" w:rsidRPr="00F66A51" w:rsidRDefault="00316496" w:rsidP="00316496">
      <w:pPr>
        <w:jc w:val="both"/>
        <w:rPr>
          <w:rFonts w:ascii="Source Sans Pro" w:hAnsi="Source Sans Pro" w:cs="Arial"/>
          <w:color w:val="6F7271"/>
          <w:sz w:val="20"/>
          <w:szCs w:val="20"/>
        </w:rPr>
      </w:pPr>
    </w:p>
    <w:p w14:paraId="2606D68F" w14:textId="77777777" w:rsidR="00316496" w:rsidRPr="00F66A51" w:rsidRDefault="00316496" w:rsidP="00316496">
      <w:pPr>
        <w:jc w:val="both"/>
        <w:rPr>
          <w:rFonts w:ascii="Source Sans Pro" w:hAnsi="Source Sans Pro" w:cs="Arial"/>
          <w:b/>
          <w:color w:val="6F7271"/>
          <w:sz w:val="20"/>
          <w:szCs w:val="20"/>
        </w:rPr>
      </w:pPr>
      <w:r w:rsidRPr="00F66A51">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veinte días del mes diciembre del año dos mil diecinueve</w:t>
      </w:r>
      <w:r w:rsidRPr="00F66A51">
        <w:rPr>
          <w:rFonts w:ascii="Source Sans Pro" w:hAnsi="Source Sans Pro" w:cs="Arial"/>
          <w:b/>
          <w:color w:val="6F7271"/>
          <w:sz w:val="20"/>
          <w:szCs w:val="20"/>
        </w:rPr>
        <w:t xml:space="preserve">.- LA JEFA DE GOBIERNO DE LA CIUDAD DE MÉXICO, DRA. CLAUDIA SHEINBAUM PARDO.- FIRMA.- LA SECRETARIA DE GOBIERNO, ROSA ICELA RODRÍGUEZ VELÁZQUEZ.- FIRMA.- LA SECRETARIA DE ADMINISTRACIÓN Y FINANZAS, LUZ ELENA GONZÁLEZ ESCOBAR.- FIRMA.- EL SECRETARIO DE LA CONTRALORÍA GENERAL, JUAN JOSÉ SERRANO MENDOZA.- FIRMA.- EL SECRETARIO DE CULTURA, JOSÉ ALFONSO SUÁREZ DEL REAL Y AGUILERA.- FIRMA.- EL SECRETARIO DE DESARROLLO ECONÓMICO, FADLALA AKABANI HNEIDE.- FIRMA.- LA SECRETARIA DE DESARROLLO URBANO Y VIVIENDA, ILEANA AUGUSTA VILLALOBOS ESTRADA.-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DEL MEDIO AMBIENTE, MARINA ROBLES GARCÍA.- FIRMA.- EL SECRETARIO DE MOVILIDAD, ANDRÉS LAJOUS LOAEZA.- FIRMA.- LA SECRETARIA DE LAS MUJERES, GABRIELA RODRÍGUEZ RAMÍREZ.- FIRMA.- EL SECRETARIO DE OBRAS Y SERVICIOS, JESÚS ANTONIO ESTEVA MEDINA.- FIRMA.- LA SECRETARIA DE PUEBLOS Y BARRIOS ORIGINARIOS Y COMUNIDADES INDÍGENAS RESIDENTES, LARISA ORTÍZ QUINTERO.- FIRMA.- LA SECRETARIA DE SALUD, OLIVA LÓPEZ ARELLANO.- FIRMA.- EL SECRETARIO DE </w:t>
      </w:r>
      <w:r w:rsidRPr="00F66A51">
        <w:rPr>
          <w:rFonts w:ascii="Source Sans Pro" w:hAnsi="Source Sans Pro" w:cs="Arial"/>
          <w:b/>
          <w:color w:val="6F7271"/>
          <w:sz w:val="20"/>
          <w:szCs w:val="20"/>
        </w:rPr>
        <w:lastRenderedPageBreak/>
        <w:t>SEGURIDAD CIUDADANA, OMAR HAMID GARCÍA HARFUCH.- FIRMA.- LA SECRETARIA DE TRABAJO Y FOMENTO AL EMPLEO, HAYDEÉ SOLEDAD ARAGÓN MARTÍNEZ.- FIRMA.- EL SECRETARIO DE TURISMO, CARLOS MACKINLAY GROHMANN.- FIRMA.- EL CONSEJERO JURÍDICO Y DE SERVICIOS LEGALES, NÉSTOR VARGAS SOLANO.- FIRMA.</w:t>
      </w:r>
    </w:p>
    <w:sectPr w:rsidR="00316496" w:rsidRPr="00F66A51" w:rsidSect="00BC223C">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24BC" w14:textId="77777777" w:rsidR="00483BFE" w:rsidRDefault="00483BFE" w:rsidP="00682781">
      <w:r>
        <w:separator/>
      </w:r>
    </w:p>
  </w:endnote>
  <w:endnote w:type="continuationSeparator" w:id="0">
    <w:p w14:paraId="768FF45C" w14:textId="77777777" w:rsidR="00483BFE" w:rsidRDefault="00483BFE" w:rsidP="0068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51367090" w14:textId="77777777" w:rsidR="0083333E" w:rsidRDefault="0083333E" w:rsidP="0083333E">
            <w:pPr>
              <w:jc w:val="center"/>
              <w:rPr>
                <w:rFonts w:ascii="Arial" w:hAnsi="Arial" w:cs="Arial"/>
                <w:sz w:val="16"/>
                <w:szCs w:val="16"/>
              </w:rPr>
            </w:pPr>
          </w:p>
          <w:sdt>
            <w:sdtPr>
              <w:rPr>
                <w:rFonts w:ascii="Arial" w:hAnsi="Arial" w:cs="Arial"/>
                <w:sz w:val="16"/>
                <w:szCs w:val="16"/>
              </w:rPr>
              <w:id w:val="-1838600647"/>
              <w:docPartObj>
                <w:docPartGallery w:val="Page Numbers (Top of Page)"/>
                <w:docPartUnique/>
              </w:docPartObj>
            </w:sdtPr>
            <w:sdtEndPr/>
            <w:sdtContent>
              <w:p w14:paraId="30891C34" w14:textId="77777777" w:rsidR="0083333E" w:rsidRPr="00E068E0" w:rsidRDefault="0083333E" w:rsidP="0083333E">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172182F4" w14:textId="170BD335" w:rsidR="00781F47" w:rsidRPr="00914788" w:rsidRDefault="00483BFE" w:rsidP="0083333E">
                <w:pPr>
                  <w:jc w:val="center"/>
                  <w:rPr>
                    <w:rFonts w:ascii="Arial" w:hAnsi="Arial" w:cs="Arial"/>
                    <w:sz w:val="16"/>
                    <w:szCs w:val="16"/>
                  </w:rPr>
                </w:pPr>
              </w:p>
            </w:sdtContent>
          </w:sdt>
        </w:sdtContent>
      </w:sdt>
    </w:sdtContent>
  </w:sdt>
  <w:p w14:paraId="7BA97738" w14:textId="77777777" w:rsidR="00781F47" w:rsidRPr="00914788" w:rsidRDefault="00781F47" w:rsidP="00BC22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1D04" w14:textId="77777777" w:rsidR="00483BFE" w:rsidRDefault="00483BFE" w:rsidP="00682781">
      <w:r>
        <w:separator/>
      </w:r>
    </w:p>
  </w:footnote>
  <w:footnote w:type="continuationSeparator" w:id="0">
    <w:p w14:paraId="041C6E61" w14:textId="77777777" w:rsidR="00483BFE" w:rsidRDefault="00483BFE" w:rsidP="00682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19CF" w14:textId="489BA8A9" w:rsidR="00781F47" w:rsidRDefault="00135957" w:rsidP="00BC223C">
    <w:pPr>
      <w:rPr>
        <w:noProof/>
        <w:lang w:val="es-MX" w:eastAsia="es-MX"/>
      </w:rPr>
    </w:pPr>
    <w:r>
      <w:rPr>
        <w:noProof/>
        <w:lang w:val="es-MX" w:eastAsia="es-MX"/>
      </w:rPr>
      <w:drawing>
        <wp:anchor distT="0" distB="0" distL="114300" distR="114300" simplePos="0" relativeHeight="251661312" behindDoc="0" locked="0" layoutInCell="1" allowOverlap="1" wp14:anchorId="667CE277" wp14:editId="45675E7A">
          <wp:simplePos x="0" y="0"/>
          <wp:positionH relativeFrom="column">
            <wp:posOffset>-556260</wp:posOffset>
          </wp:positionH>
          <wp:positionV relativeFrom="paragraph">
            <wp:posOffset>-40640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008C1773" w14:textId="2E60390E" w:rsidR="00781F47" w:rsidRPr="00C16BB6" w:rsidRDefault="00781F47" w:rsidP="00D21BCD">
    <w:pPr>
      <w:pBdr>
        <w:bottom w:val="single" w:sz="6" w:space="1" w:color="auto"/>
      </w:pBdr>
      <w:tabs>
        <w:tab w:val="left" w:pos="567"/>
      </w:tabs>
      <w:autoSpaceDE w:val="0"/>
      <w:autoSpaceDN w:val="0"/>
      <w:adjustRightInd w:val="0"/>
      <w:jc w:val="center"/>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bookmarkStart w:id="2" w:name="_Hlk81403000"/>
    <w:r w:rsidR="00135957">
      <w:rPr>
        <w:rFonts w:ascii="Arial" w:hAnsi="Arial" w:cs="Arial"/>
        <w:b/>
        <w:bCs/>
        <w:smallCaps/>
        <w:sz w:val="20"/>
        <w:szCs w:val="20"/>
      </w:rPr>
      <w:tab/>
    </w:r>
    <w:bookmarkEnd w:id="2"/>
    <w:r w:rsidR="00D21BCD">
      <w:rPr>
        <w:rFonts w:ascii="Arial" w:hAnsi="Arial" w:cs="Arial"/>
        <w:b/>
        <w:bCs/>
        <w:smallCaps/>
        <w:sz w:val="20"/>
        <w:szCs w:val="20"/>
      </w:rPr>
      <w:t xml:space="preserve">      </w:t>
    </w:r>
    <w:r w:rsidR="00C16BB6" w:rsidRPr="00C16BB6">
      <w:rPr>
        <w:rFonts w:ascii="Source Sans Pro SemiBold" w:hAnsi="Source Sans Pro SemiBold" w:cs="Arial"/>
        <w:b/>
        <w:bCs/>
        <w:smallCaps/>
        <w:color w:val="BC955C"/>
      </w:rPr>
      <w:t>Ley de Justicia Administrativa de la Ciudad de México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10" w15:restartNumberingAfterBreak="0">
    <w:nsid w:val="5D960604"/>
    <w:multiLevelType w:val="hybridMultilevel"/>
    <w:tmpl w:val="071E8856"/>
    <w:styleLink w:val="Estiloimportado7"/>
    <w:lvl w:ilvl="0" w:tplc="E0548B64">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DDAE5D8">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01CFC0E">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2E3C5E">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E8899CC">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9E50F0">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E85DD6">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3A8F0A0">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BC2FC4">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7502942"/>
    <w:multiLevelType w:val="hybridMultilevel"/>
    <w:tmpl w:val="E716D264"/>
    <w:styleLink w:val="Estiloimportado6"/>
    <w:lvl w:ilvl="0" w:tplc="CD6AE116">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7E470DC">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520EEB8">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EF489B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60E921C">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946E8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616A2CA">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C3E0E8D0">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00CBEBE">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758B2454"/>
    <w:multiLevelType w:val="hybridMultilevel"/>
    <w:tmpl w:val="C75214F0"/>
    <w:styleLink w:val="Estiloimportado5"/>
    <w:lvl w:ilvl="0" w:tplc="B4BCFEEE">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9F46C0F6">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26B8A4F6">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DE6C8D0E">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F5042F96">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DF3A65AA">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86668076">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CB180C96">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23A4A4AE">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1"/>
  </w:num>
  <w:num w:numId="4">
    <w:abstractNumId w:val="7"/>
  </w:num>
  <w:num w:numId="5">
    <w:abstractNumId w:val="5"/>
  </w:num>
  <w:num w:numId="6">
    <w:abstractNumId w:val="4"/>
  </w:num>
  <w:num w:numId="7">
    <w:abstractNumId w:val="8"/>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2C"/>
    <w:rsid w:val="00024216"/>
    <w:rsid w:val="00050EA2"/>
    <w:rsid w:val="00062CBA"/>
    <w:rsid w:val="0007558E"/>
    <w:rsid w:val="0009474A"/>
    <w:rsid w:val="000A708C"/>
    <w:rsid w:val="00135957"/>
    <w:rsid w:val="0015329F"/>
    <w:rsid w:val="001966C3"/>
    <w:rsid w:val="00227F2C"/>
    <w:rsid w:val="002824A9"/>
    <w:rsid w:val="00291896"/>
    <w:rsid w:val="002A4338"/>
    <w:rsid w:val="002D6806"/>
    <w:rsid w:val="00316496"/>
    <w:rsid w:val="0039702C"/>
    <w:rsid w:val="003B70CE"/>
    <w:rsid w:val="0040078E"/>
    <w:rsid w:val="004566E2"/>
    <w:rsid w:val="00483BFE"/>
    <w:rsid w:val="00567DC4"/>
    <w:rsid w:val="005A5BF5"/>
    <w:rsid w:val="00643D90"/>
    <w:rsid w:val="00682781"/>
    <w:rsid w:val="006E720D"/>
    <w:rsid w:val="00702897"/>
    <w:rsid w:val="00704961"/>
    <w:rsid w:val="007100AA"/>
    <w:rsid w:val="007812ED"/>
    <w:rsid w:val="00781F47"/>
    <w:rsid w:val="0083333E"/>
    <w:rsid w:val="00933D95"/>
    <w:rsid w:val="009F1F1C"/>
    <w:rsid w:val="00AB4968"/>
    <w:rsid w:val="00BC223C"/>
    <w:rsid w:val="00C16BB6"/>
    <w:rsid w:val="00C9503C"/>
    <w:rsid w:val="00D21BCD"/>
    <w:rsid w:val="00DC1B06"/>
    <w:rsid w:val="00DD767B"/>
    <w:rsid w:val="00E367B0"/>
    <w:rsid w:val="00EE1474"/>
    <w:rsid w:val="00F01C9D"/>
    <w:rsid w:val="00F11996"/>
    <w:rsid w:val="00F142DD"/>
    <w:rsid w:val="00F66A51"/>
    <w:rsid w:val="00F93126"/>
    <w:rsid w:val="00FB4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3B59B4"/>
  <w15:docId w15:val="{8C592066-73E4-431A-8A7B-B1D759A5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02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h1"/>
    <w:basedOn w:val="Normal"/>
    <w:next w:val="Normal"/>
    <w:link w:val="Ttulo1Car"/>
    <w:qFormat/>
    <w:rsid w:val="0039702C"/>
    <w:pPr>
      <w:keepNext/>
      <w:jc w:val="center"/>
      <w:outlineLvl w:val="0"/>
    </w:pPr>
    <w:rPr>
      <w:b/>
      <w:bCs/>
      <w:sz w:val="28"/>
    </w:rPr>
  </w:style>
  <w:style w:type="paragraph" w:styleId="Ttulo2">
    <w:name w:val="heading 2"/>
    <w:aliases w:val="tít de algo"/>
    <w:basedOn w:val="Normal"/>
    <w:next w:val="Normal"/>
    <w:link w:val="Ttulo2Car"/>
    <w:unhideWhenUsed/>
    <w:qFormat/>
    <w:rsid w:val="0039702C"/>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39702C"/>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39702C"/>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39702C"/>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39702C"/>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
    <w:unhideWhenUsed/>
    <w:qFormat/>
    <w:rsid w:val="0039702C"/>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unhideWhenUsed/>
    <w:qFormat/>
    <w:rsid w:val="0039702C"/>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
    <w:unhideWhenUsed/>
    <w:qFormat/>
    <w:rsid w:val="0039702C"/>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h1 Car"/>
    <w:basedOn w:val="Fuentedeprrafopredeter"/>
    <w:link w:val="Ttulo1"/>
    <w:rsid w:val="0039702C"/>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39702C"/>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39702C"/>
    <w:rPr>
      <w:rFonts w:ascii="Calibri" w:eastAsia="Times New Roman" w:hAnsi="Calibri" w:cs="Calibri"/>
      <w:b/>
      <w:szCs w:val="20"/>
      <w:lang w:eastAsia="es-MX"/>
    </w:rPr>
  </w:style>
  <w:style w:type="character" w:customStyle="1" w:styleId="Ttulo4Car">
    <w:name w:val="Título 4 Car"/>
    <w:basedOn w:val="Fuentedeprrafopredeter"/>
    <w:link w:val="Ttulo4"/>
    <w:rsid w:val="0039702C"/>
    <w:rPr>
      <w:rFonts w:ascii="Arial" w:eastAsia="Times New Roman" w:hAnsi="Arial" w:cs="Arial"/>
      <w:b/>
      <w:sz w:val="24"/>
      <w:szCs w:val="20"/>
      <w:lang w:eastAsia="es-MX"/>
    </w:rPr>
  </w:style>
  <w:style w:type="character" w:customStyle="1" w:styleId="Ttulo5Car">
    <w:name w:val="Título 5 Car"/>
    <w:basedOn w:val="Fuentedeprrafopredeter"/>
    <w:link w:val="Ttulo5"/>
    <w:rsid w:val="0039702C"/>
    <w:rPr>
      <w:rFonts w:ascii="Calibri" w:eastAsia="Times New Roman" w:hAnsi="Calibri" w:cs="Calibri"/>
      <w:sz w:val="20"/>
      <w:szCs w:val="20"/>
      <w:lang w:eastAsia="es-MX"/>
    </w:rPr>
  </w:style>
  <w:style w:type="character" w:customStyle="1" w:styleId="Ttulo6Car">
    <w:name w:val="Título 6 Car"/>
    <w:basedOn w:val="Fuentedeprrafopredeter"/>
    <w:link w:val="Ttulo6"/>
    <w:rsid w:val="0039702C"/>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
    <w:rsid w:val="0039702C"/>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39702C"/>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
    <w:rsid w:val="0039702C"/>
    <w:rPr>
      <w:rFonts w:ascii="Arial" w:eastAsia="Times New Roman" w:hAnsi="Arial" w:cs="Arial"/>
      <w:szCs w:val="20"/>
      <w:lang w:eastAsia="es-MX"/>
    </w:rPr>
  </w:style>
  <w:style w:type="paragraph" w:styleId="Piedepgina">
    <w:name w:val="footer"/>
    <w:aliases w:val="Car1,Car, Car"/>
    <w:basedOn w:val="Normal"/>
    <w:link w:val="PiedepginaCar"/>
    <w:uiPriority w:val="99"/>
    <w:unhideWhenUsed/>
    <w:qFormat/>
    <w:rsid w:val="0039702C"/>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39702C"/>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uiPriority w:val="34"/>
    <w:qFormat/>
    <w:rsid w:val="0039702C"/>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uiPriority w:val="34"/>
    <w:qFormat/>
    <w:locked/>
    <w:rsid w:val="0039702C"/>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39702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9702C"/>
    <w:rPr>
      <w:rFonts w:ascii="Calibri" w:eastAsia="Calibri" w:hAnsi="Calibri" w:cs="Times New Roman"/>
    </w:rPr>
  </w:style>
  <w:style w:type="paragraph" w:customStyle="1" w:styleId="texto">
    <w:name w:val="texto"/>
    <w:basedOn w:val="Normal"/>
    <w:rsid w:val="0039702C"/>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39702C"/>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39702C"/>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39702C"/>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39702C"/>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iPriority w:val="99"/>
    <w:unhideWhenUsed/>
    <w:qFormat/>
    <w:rsid w:val="0039702C"/>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uiPriority w:val="99"/>
    <w:qFormat/>
    <w:rsid w:val="0039702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qFormat/>
    <w:rsid w:val="0039702C"/>
    <w:rPr>
      <w:rFonts w:ascii="Segoe UI" w:hAnsi="Segoe UI" w:cs="Segoe UI"/>
      <w:sz w:val="18"/>
      <w:szCs w:val="18"/>
    </w:rPr>
  </w:style>
  <w:style w:type="character" w:customStyle="1" w:styleId="TextodegloboCar">
    <w:name w:val="Texto de globo Car"/>
    <w:basedOn w:val="Fuentedeprrafopredeter"/>
    <w:link w:val="Textodeglobo"/>
    <w:uiPriority w:val="99"/>
    <w:qFormat/>
    <w:rsid w:val="0039702C"/>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qFormat/>
    <w:rsid w:val="0039702C"/>
    <w:rPr>
      <w:color w:val="0000FF"/>
      <w:u w:val="single"/>
    </w:rPr>
  </w:style>
  <w:style w:type="table" w:styleId="Tablaconcuadrcula">
    <w:name w:val="Table Grid"/>
    <w:basedOn w:val="Tablanormal"/>
    <w:uiPriority w:val="59"/>
    <w:qFormat/>
    <w:rsid w:val="0039702C"/>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9702C"/>
    <w:pPr>
      <w:spacing w:after="160" w:line="256" w:lineRule="auto"/>
    </w:pPr>
    <w:rPr>
      <w:rFonts w:ascii="Calibri" w:eastAsia="Calibri" w:hAnsi="Calibri" w:cs="Calibri"/>
      <w:color w:val="000000"/>
      <w:u w:color="000000"/>
      <w:lang w:eastAsia="es-MX"/>
    </w:rPr>
  </w:style>
  <w:style w:type="character" w:customStyle="1" w:styleId="Ninguno">
    <w:name w:val="Ninguno"/>
    <w:rsid w:val="0039702C"/>
    <w:rPr>
      <w:lang w:val="es-ES_tradnl"/>
    </w:rPr>
  </w:style>
  <w:style w:type="paragraph" w:styleId="Revisin">
    <w:name w:val="Revision"/>
    <w:hidden/>
    <w:uiPriority w:val="99"/>
    <w:rsid w:val="0039702C"/>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uiPriority w:val="99"/>
    <w:rsid w:val="0039702C"/>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iPriority w:val="99"/>
    <w:unhideWhenUsed/>
    <w:rsid w:val="0039702C"/>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39702C"/>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39702C"/>
    <w:rPr>
      <w:rFonts w:ascii="Arial" w:eastAsia="Arial" w:hAnsi="Arial" w:cs="Arial"/>
      <w:sz w:val="20"/>
      <w:szCs w:val="20"/>
      <w:lang w:val="es-ES" w:bidi="es-ES"/>
    </w:rPr>
  </w:style>
  <w:style w:type="paragraph" w:styleId="Textocomentario">
    <w:name w:val="annotation text"/>
    <w:basedOn w:val="Normal"/>
    <w:link w:val="TextocomentarioCar"/>
    <w:uiPriority w:val="99"/>
    <w:unhideWhenUsed/>
    <w:qFormat/>
    <w:rsid w:val="0039702C"/>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39702C"/>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uiPriority w:val="99"/>
    <w:qFormat/>
    <w:rsid w:val="0039702C"/>
    <w:rPr>
      <w:rFonts w:ascii="Arial" w:eastAsia="Arial" w:hAnsi="Arial" w:cs="Arial"/>
      <w:lang w:val="es-ES" w:bidi="es-ES"/>
    </w:rPr>
  </w:style>
  <w:style w:type="paragraph" w:styleId="Textoindependiente">
    <w:name w:val="Body Text"/>
    <w:aliases w:val="EHPT,Body Text2"/>
    <w:basedOn w:val="Normal"/>
    <w:link w:val="TextoindependienteCar"/>
    <w:uiPriority w:val="99"/>
    <w:unhideWhenUsed/>
    <w:qFormat/>
    <w:rsid w:val="0039702C"/>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39702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9702C"/>
    <w:pPr>
      <w:jc w:val="both"/>
    </w:pPr>
    <w:rPr>
      <w:rFonts w:ascii="Arial" w:eastAsia="Cambria" w:hAnsi="Arial"/>
      <w:sz w:val="24"/>
    </w:rPr>
  </w:style>
  <w:style w:type="character" w:customStyle="1" w:styleId="EstiloCar">
    <w:name w:val="Estilo Car"/>
    <w:basedOn w:val="Fuentedeprrafopredeter"/>
    <w:link w:val="Estilo"/>
    <w:rsid w:val="0039702C"/>
    <w:rPr>
      <w:rFonts w:ascii="Arial" w:eastAsia="Cambria" w:hAnsi="Arial" w:cs="Times New Roman"/>
      <w:sz w:val="24"/>
    </w:rPr>
  </w:style>
  <w:style w:type="character" w:styleId="nfasis">
    <w:name w:val="Emphasis"/>
    <w:basedOn w:val="Fuentedeprrafopredeter"/>
    <w:uiPriority w:val="20"/>
    <w:qFormat/>
    <w:rsid w:val="0039702C"/>
    <w:rPr>
      <w:i/>
      <w:iCs/>
    </w:rPr>
  </w:style>
  <w:style w:type="character" w:customStyle="1" w:styleId="Ttulo1Car1">
    <w:name w:val="Título 1 Car1"/>
    <w:aliases w:val="Heading 1T Car1"/>
    <w:basedOn w:val="Fuentedeprrafopredeter"/>
    <w:uiPriority w:val="9"/>
    <w:rsid w:val="0039702C"/>
    <w:rPr>
      <w:rFonts w:asciiTheme="majorHAnsi" w:eastAsiaTheme="majorEastAsia" w:hAnsiTheme="majorHAnsi" w:cstheme="majorBidi"/>
      <w:color w:val="365F91"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39702C"/>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39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character" w:customStyle="1" w:styleId="HTMLconformatoprevioCar1">
    <w:name w:val="HTML con formato previo Car1"/>
    <w:basedOn w:val="Fuentedeprrafopredeter"/>
    <w:uiPriority w:val="99"/>
    <w:semiHidden/>
    <w:rsid w:val="0039702C"/>
    <w:rPr>
      <w:rFonts w:ascii="Consolas" w:eastAsia="Times New Roman" w:hAnsi="Consolas" w:cs="Consolas"/>
      <w:sz w:val="20"/>
      <w:szCs w:val="20"/>
      <w:lang w:val="es-ES" w:eastAsia="es-ES"/>
    </w:rPr>
  </w:style>
  <w:style w:type="paragraph" w:customStyle="1" w:styleId="msonormal0">
    <w:name w:val="msonormal"/>
    <w:basedOn w:val="Normal"/>
    <w:uiPriority w:val="99"/>
    <w:rsid w:val="0039702C"/>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rsid w:val="0039702C"/>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unhideWhenUsed/>
    <w:rsid w:val="0039702C"/>
    <w:rPr>
      <w:sz w:val="20"/>
      <w:szCs w:val="20"/>
    </w:rPr>
  </w:style>
  <w:style w:type="character" w:customStyle="1" w:styleId="TextonotaalfinalCar1">
    <w:name w:val="Texto nota al final Car1"/>
    <w:basedOn w:val="Fuentedeprrafopredeter"/>
    <w:uiPriority w:val="99"/>
    <w:semiHidden/>
    <w:rsid w:val="0039702C"/>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39702C"/>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39702C"/>
    <w:pPr>
      <w:pBdr>
        <w:bottom w:val="single" w:sz="8" w:space="4" w:color="4F81BD"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
    <w:name w:val="Título Car"/>
    <w:basedOn w:val="Fuentedeprrafopredeter"/>
    <w:link w:val="Ttulo10"/>
    <w:uiPriority w:val="10"/>
    <w:rsid w:val="0039702C"/>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uiPriority w:val="99"/>
    <w:locked/>
    <w:rsid w:val="0039702C"/>
    <w:rPr>
      <w:rFonts w:ascii="Gotham Rounded Book" w:eastAsia="Times New Roman" w:hAnsi="Gotham Rounded Book" w:cs="Times New Roman"/>
      <w:b/>
      <w:color w:val="000000"/>
      <w:spacing w:val="5"/>
      <w:kern w:val="28"/>
      <w:sz w:val="21"/>
      <w:szCs w:val="52"/>
    </w:rPr>
  </w:style>
  <w:style w:type="paragraph" w:customStyle="1" w:styleId="Ttulo10">
    <w:name w:val="Título1"/>
    <w:basedOn w:val="Normal"/>
    <w:next w:val="Normal"/>
    <w:link w:val="TtuloCar"/>
    <w:uiPriority w:val="10"/>
    <w:qFormat/>
    <w:rsid w:val="0039702C"/>
    <w:pPr>
      <w:spacing w:before="240" w:after="60"/>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SangradetextonormalCar">
    <w:name w:val="Sangría de texto normal Car"/>
    <w:aliases w:val="Sangría de t. independiente Car"/>
    <w:basedOn w:val="Fuentedeprrafopredeter"/>
    <w:link w:val="Sangradetextonormal"/>
    <w:uiPriority w:val="99"/>
    <w:rsid w:val="0039702C"/>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iPriority w:val="99"/>
    <w:unhideWhenUsed/>
    <w:rsid w:val="0039702C"/>
    <w:pPr>
      <w:spacing w:after="120"/>
      <w:ind w:left="283"/>
    </w:pPr>
    <w:rPr>
      <w:lang w:val="es-ES_tradnl" w:eastAsia="en-US"/>
    </w:rPr>
  </w:style>
  <w:style w:type="character" w:customStyle="1" w:styleId="SangradetextonormalCar1">
    <w:name w:val="Sangría de texto normal Car1"/>
    <w:basedOn w:val="Fuentedeprrafopredeter"/>
    <w:uiPriority w:val="99"/>
    <w:semiHidden/>
    <w:rsid w:val="0039702C"/>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39702C"/>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39702C"/>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39702C"/>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39702C"/>
    <w:rPr>
      <w:lang w:val="es-ES_tradnl" w:eastAsia="en-US"/>
    </w:rPr>
  </w:style>
  <w:style w:type="character" w:customStyle="1" w:styleId="SaludoCar1">
    <w:name w:val="Saludo Car1"/>
    <w:basedOn w:val="Fuentedeprrafopredeter"/>
    <w:uiPriority w:val="99"/>
    <w:semiHidden/>
    <w:rsid w:val="0039702C"/>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39702C"/>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39702C"/>
    <w:pPr>
      <w:widowControl/>
      <w:autoSpaceDE/>
      <w:autoSpaceDN/>
      <w:spacing w:after="120"/>
      <w:ind w:firstLine="210"/>
    </w:pPr>
    <w:rPr>
      <w:rFonts w:ascii="Times New Roman" w:eastAsia="Times New Roman" w:hAnsi="Times New Roman" w:cs="Times New Roman"/>
      <w:sz w:val="24"/>
      <w:szCs w:val="24"/>
      <w:lang w:val="es-ES_tradnl"/>
    </w:rPr>
  </w:style>
  <w:style w:type="character" w:customStyle="1" w:styleId="TextoindependienteprimerasangraCar1">
    <w:name w:val="Texto independiente primera sangría Car1"/>
    <w:basedOn w:val="TextoindependienteCar1"/>
    <w:uiPriority w:val="99"/>
    <w:semiHidden/>
    <w:rsid w:val="0039702C"/>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39702C"/>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39702C"/>
    <w:pPr>
      <w:spacing w:after="200" w:line="276" w:lineRule="auto"/>
      <w:ind w:left="360" w:firstLine="360"/>
    </w:pPr>
    <w:rPr>
      <w:rFonts w:ascii="Calibri" w:eastAsia="Calibri" w:hAnsi="Calibri"/>
    </w:rPr>
  </w:style>
  <w:style w:type="character" w:customStyle="1" w:styleId="Textoindependienteprimerasangra2Car1">
    <w:name w:val="Texto independiente primera sangría 2 Car1"/>
    <w:basedOn w:val="SangradetextonormalCar1"/>
    <w:uiPriority w:val="99"/>
    <w:semiHidden/>
    <w:rsid w:val="0039702C"/>
    <w:rPr>
      <w:rFonts w:ascii="Times New Roman" w:eastAsia="Times New Roman" w:hAnsi="Times New Roman" w:cs="Times New Roman"/>
      <w:sz w:val="24"/>
      <w:szCs w:val="24"/>
      <w:lang w:val="es-ES" w:eastAsia="es-ES"/>
    </w:rPr>
  </w:style>
  <w:style w:type="character" w:customStyle="1" w:styleId="Textoindependiente2Car">
    <w:name w:val="Texto independiente 2 Car"/>
    <w:aliases w:val="Car6 Car"/>
    <w:basedOn w:val="Fuentedeprrafopredeter"/>
    <w:link w:val="Textoindependiente2"/>
    <w:uiPriority w:val="99"/>
    <w:rsid w:val="0039702C"/>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iPriority w:val="99"/>
    <w:unhideWhenUsed/>
    <w:rsid w:val="0039702C"/>
    <w:pPr>
      <w:spacing w:after="120" w:line="480" w:lineRule="auto"/>
    </w:pPr>
  </w:style>
  <w:style w:type="character" w:customStyle="1" w:styleId="Textoindependiente2Car1">
    <w:name w:val="Texto independiente 2 Car1"/>
    <w:basedOn w:val="Fuentedeprrafopredeter"/>
    <w:uiPriority w:val="99"/>
    <w:semiHidden/>
    <w:rsid w:val="0039702C"/>
    <w:rPr>
      <w:rFonts w:ascii="Times New Roman" w:eastAsia="Times New Roman" w:hAnsi="Times New Roman" w:cs="Times New Roman"/>
      <w:sz w:val="24"/>
      <w:szCs w:val="24"/>
      <w:lang w:val="es-ES" w:eastAsia="es-ES"/>
    </w:rPr>
  </w:style>
  <w:style w:type="character" w:customStyle="1" w:styleId="Textoindependiente3Car">
    <w:name w:val="Texto independiente 3 Car"/>
    <w:basedOn w:val="Fuentedeprrafopredeter"/>
    <w:link w:val="Textoindependiente3"/>
    <w:uiPriority w:val="99"/>
    <w:rsid w:val="0039702C"/>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unhideWhenUsed/>
    <w:rsid w:val="0039702C"/>
    <w:pPr>
      <w:spacing w:before="100" w:beforeAutospacing="1" w:after="100" w:afterAutospacing="1"/>
    </w:pPr>
    <w:rPr>
      <w:lang w:val="es-MX" w:eastAsia="en-US"/>
    </w:rPr>
  </w:style>
  <w:style w:type="character" w:customStyle="1" w:styleId="Textoindependiente3Car1">
    <w:name w:val="Texto independiente 3 Car1"/>
    <w:basedOn w:val="Fuentedeprrafopredeter"/>
    <w:uiPriority w:val="99"/>
    <w:semiHidden/>
    <w:rsid w:val="0039702C"/>
    <w:rPr>
      <w:rFonts w:ascii="Times New Roman" w:eastAsia="Times New Roman" w:hAnsi="Times New Roman" w:cs="Times New Roman"/>
      <w:sz w:val="16"/>
      <w:szCs w:val="16"/>
      <w:lang w:val="es-ES" w:eastAsia="es-ES"/>
    </w:rPr>
  </w:style>
  <w:style w:type="character" w:customStyle="1" w:styleId="MapadeldocumentoCar">
    <w:name w:val="Mapa del documento Car"/>
    <w:basedOn w:val="Fuentedeprrafopredeter"/>
    <w:link w:val="Mapadeldocumento"/>
    <w:uiPriority w:val="99"/>
    <w:qFormat/>
    <w:rsid w:val="0039702C"/>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qFormat/>
    <w:rsid w:val="0039702C"/>
    <w:pPr>
      <w:shd w:val="clear" w:color="auto" w:fill="000080"/>
    </w:pPr>
    <w:rPr>
      <w:rFonts w:ascii="Tahoma" w:hAnsi="Tahoma" w:cs="Tahoma"/>
      <w:sz w:val="20"/>
      <w:szCs w:val="20"/>
      <w:lang w:val="es-MX"/>
    </w:rPr>
  </w:style>
  <w:style w:type="character" w:customStyle="1" w:styleId="MapadeldocumentoCar1">
    <w:name w:val="Mapa del documento Car1"/>
    <w:basedOn w:val="Fuentedeprrafopredeter"/>
    <w:uiPriority w:val="99"/>
    <w:semiHidden/>
    <w:rsid w:val="0039702C"/>
    <w:rPr>
      <w:rFonts w:ascii="Tahoma" w:eastAsia="Times New Roman" w:hAnsi="Tahoma" w:cs="Tahoma"/>
      <w:sz w:val="16"/>
      <w:szCs w:val="16"/>
      <w:lang w:val="es-ES" w:eastAsia="es-ES"/>
    </w:rPr>
  </w:style>
  <w:style w:type="character" w:customStyle="1" w:styleId="TextosinformatoCar">
    <w:name w:val="Texto sin formato Car"/>
    <w:basedOn w:val="Fuentedeprrafopredeter"/>
    <w:link w:val="Textosinformato"/>
    <w:rsid w:val="0039702C"/>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39702C"/>
    <w:rPr>
      <w:rFonts w:ascii="Courier New" w:hAnsi="Courier New"/>
      <w:sz w:val="20"/>
      <w:szCs w:val="20"/>
    </w:rPr>
  </w:style>
  <w:style w:type="character" w:customStyle="1" w:styleId="TextosinformatoCar1">
    <w:name w:val="Texto sin formato Car1"/>
    <w:basedOn w:val="Fuentedeprrafopredeter"/>
    <w:uiPriority w:val="99"/>
    <w:rsid w:val="0039702C"/>
    <w:rPr>
      <w:rFonts w:ascii="Consolas" w:eastAsia="Times New Roman" w:hAnsi="Consolas" w:cs="Consolas"/>
      <w:sz w:val="21"/>
      <w:szCs w:val="21"/>
      <w:lang w:val="es-ES" w:eastAsia="es-ES"/>
    </w:rPr>
  </w:style>
  <w:style w:type="character" w:customStyle="1" w:styleId="AsuntodelcomentarioCar">
    <w:name w:val="Asunto del comentario Car"/>
    <w:basedOn w:val="TextocomentarioCar"/>
    <w:link w:val="Asuntodelcomentario"/>
    <w:uiPriority w:val="99"/>
    <w:rsid w:val="0039702C"/>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39702C"/>
    <w:pPr>
      <w:widowControl/>
      <w:autoSpaceDE/>
      <w:autoSpaceDN/>
      <w:spacing w:after="200" w:line="276" w:lineRule="auto"/>
    </w:pPr>
    <w:rPr>
      <w:rFonts w:ascii="Calibri" w:eastAsia="Calibri" w:hAnsi="Calibri"/>
      <w:b/>
      <w:bCs/>
    </w:rPr>
  </w:style>
  <w:style w:type="character" w:customStyle="1" w:styleId="AsuntodelcomentarioCar1">
    <w:name w:val="Asunto del comentario Car1"/>
    <w:basedOn w:val="TextocomentarioCar1"/>
    <w:uiPriority w:val="99"/>
    <w:semiHidden/>
    <w:rsid w:val="0039702C"/>
    <w:rPr>
      <w:rFonts w:ascii="Times New Roman" w:eastAsia="Times New Roman" w:hAnsi="Times New Roman" w:cs="Times New Roman"/>
      <w:b/>
      <w:bCs/>
      <w:sz w:val="20"/>
      <w:szCs w:val="20"/>
      <w:lang w:val="es-ES" w:eastAsia="es-ES"/>
    </w:rPr>
  </w:style>
  <w:style w:type="paragraph" w:customStyle="1" w:styleId="Direccininterior">
    <w:name w:val="Dirección interior"/>
    <w:basedOn w:val="Normal"/>
    <w:uiPriority w:val="99"/>
    <w:rsid w:val="0039702C"/>
    <w:rPr>
      <w:lang w:val="es-MX" w:eastAsia="en-US"/>
    </w:rPr>
  </w:style>
  <w:style w:type="paragraph" w:customStyle="1" w:styleId="Encabezado1">
    <w:name w:val="Encabezado1"/>
    <w:basedOn w:val="Normal"/>
    <w:uiPriority w:val="99"/>
    <w:rsid w:val="0039702C"/>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39702C"/>
    <w:rPr>
      <w:sz w:val="24"/>
      <w:szCs w:val="24"/>
    </w:rPr>
  </w:style>
  <w:style w:type="paragraph" w:customStyle="1" w:styleId="Prrafodelista1">
    <w:name w:val="Párrafo de lista1"/>
    <w:basedOn w:val="Normal"/>
    <w:link w:val="ListParagraphChar"/>
    <w:qFormat/>
    <w:rsid w:val="0039702C"/>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rsid w:val="0039702C"/>
    <w:rPr>
      <w:lang w:val="es-MX" w:eastAsia="en-US"/>
    </w:rPr>
  </w:style>
  <w:style w:type="paragraph" w:customStyle="1" w:styleId="Default">
    <w:name w:val="Default"/>
    <w:qFormat/>
    <w:rsid w:val="0039702C"/>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39702C"/>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39702C"/>
    <w:pPr>
      <w:spacing w:before="100" w:beforeAutospacing="1" w:after="100" w:afterAutospacing="1"/>
    </w:pPr>
    <w:rPr>
      <w:lang w:val="es-MX" w:eastAsia="es-MX"/>
    </w:rPr>
  </w:style>
  <w:style w:type="paragraph" w:customStyle="1" w:styleId="p1">
    <w:name w:val="p1"/>
    <w:basedOn w:val="Normal"/>
    <w:rsid w:val="0039702C"/>
    <w:pPr>
      <w:spacing w:before="100" w:beforeAutospacing="1" w:after="100" w:afterAutospacing="1"/>
    </w:pPr>
    <w:rPr>
      <w:lang w:val="es-MX" w:eastAsia="es-MX"/>
    </w:rPr>
  </w:style>
  <w:style w:type="paragraph" w:customStyle="1" w:styleId="p4">
    <w:name w:val="p4"/>
    <w:basedOn w:val="Normal"/>
    <w:rsid w:val="0039702C"/>
    <w:pPr>
      <w:spacing w:before="100" w:beforeAutospacing="1" w:after="100" w:afterAutospacing="1"/>
    </w:pPr>
    <w:rPr>
      <w:lang w:val="es-MX" w:eastAsia="es-MX"/>
    </w:rPr>
  </w:style>
  <w:style w:type="paragraph" w:customStyle="1" w:styleId="p3">
    <w:name w:val="p3"/>
    <w:basedOn w:val="Normal"/>
    <w:rsid w:val="0039702C"/>
    <w:pPr>
      <w:spacing w:before="100" w:beforeAutospacing="1" w:after="100" w:afterAutospacing="1"/>
    </w:pPr>
    <w:rPr>
      <w:lang w:val="es-MX" w:eastAsia="es-MX"/>
    </w:rPr>
  </w:style>
  <w:style w:type="paragraph" w:customStyle="1" w:styleId="pg-bkn-location">
    <w:name w:val="pg-bkn-location"/>
    <w:basedOn w:val="Normal"/>
    <w:rsid w:val="0039702C"/>
    <w:pPr>
      <w:spacing w:before="100" w:beforeAutospacing="1" w:after="100" w:afterAutospacing="1"/>
    </w:pPr>
    <w:rPr>
      <w:lang w:val="es-MX" w:eastAsia="es-MX"/>
    </w:rPr>
  </w:style>
  <w:style w:type="paragraph" w:customStyle="1" w:styleId="CABEZA">
    <w:name w:val="CABEZA"/>
    <w:basedOn w:val="Normal"/>
    <w:rsid w:val="0039702C"/>
    <w:pPr>
      <w:jc w:val="center"/>
    </w:pPr>
    <w:rPr>
      <w:rFonts w:eastAsia="Calibri" w:cs="Arial"/>
      <w:b/>
      <w:sz w:val="28"/>
      <w:szCs w:val="28"/>
      <w:lang w:val="es-MX" w:eastAsia="es-MX"/>
    </w:rPr>
  </w:style>
  <w:style w:type="character" w:customStyle="1" w:styleId="ROMANOSCar">
    <w:name w:val="ROMANOS Car"/>
    <w:link w:val="ROMANOS"/>
    <w:locked/>
    <w:rsid w:val="0039702C"/>
    <w:rPr>
      <w:rFonts w:ascii="Arial" w:hAnsi="Arial" w:cs="Arial"/>
      <w:sz w:val="18"/>
      <w:szCs w:val="18"/>
      <w:lang w:val="es-ES" w:eastAsia="es-ES"/>
    </w:rPr>
  </w:style>
  <w:style w:type="paragraph" w:customStyle="1" w:styleId="ROMANOS">
    <w:name w:val="ROMANOS"/>
    <w:basedOn w:val="Normal"/>
    <w:link w:val="ROMANOSCar"/>
    <w:rsid w:val="0039702C"/>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39702C"/>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39702C"/>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39702C"/>
    <w:rPr>
      <w:b/>
      <w:sz w:val="18"/>
      <w:lang w:eastAsia="es-ES"/>
    </w:rPr>
  </w:style>
  <w:style w:type="paragraph" w:customStyle="1" w:styleId="ANOTACION">
    <w:name w:val="ANOTACION"/>
    <w:basedOn w:val="Normal"/>
    <w:link w:val="ANOTACIONCar"/>
    <w:rsid w:val="0039702C"/>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39702C"/>
    <w:pPr>
      <w:suppressAutoHyphens w:val="0"/>
      <w:autoSpaceDN/>
      <w:ind w:left="1987" w:hanging="720"/>
    </w:pPr>
    <w:rPr>
      <w:rFonts w:eastAsiaTheme="minorHAnsi"/>
      <w:szCs w:val="22"/>
    </w:rPr>
  </w:style>
  <w:style w:type="paragraph" w:customStyle="1" w:styleId="Titulo2">
    <w:name w:val="Titulo 2"/>
    <w:basedOn w:val="Texto0"/>
    <w:rsid w:val="0039702C"/>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39702C"/>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39702C"/>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39702C"/>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rsid w:val="0039702C"/>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39702C"/>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39702C"/>
    <w:pPr>
      <w:spacing w:before="360" w:after="200"/>
      <w:ind w:firstLine="708"/>
      <w:jc w:val="both"/>
    </w:pPr>
    <w:rPr>
      <w:rFonts w:ascii="Arial" w:hAnsi="Arial" w:cs="Arial"/>
      <w:sz w:val="22"/>
      <w:szCs w:val="20"/>
      <w:lang w:val="es-AR" w:eastAsia="es-MX"/>
    </w:rPr>
  </w:style>
  <w:style w:type="paragraph" w:customStyle="1" w:styleId="arial">
    <w:name w:val="arial"/>
    <w:basedOn w:val="Normal"/>
    <w:rsid w:val="0039702C"/>
    <w:rPr>
      <w:b/>
      <w:szCs w:val="20"/>
      <w:lang w:val="es-MX" w:eastAsia="es-MX"/>
    </w:rPr>
  </w:style>
  <w:style w:type="paragraph" w:customStyle="1" w:styleId="Modelo1">
    <w:name w:val="Modelo 1"/>
    <w:basedOn w:val="Normal"/>
    <w:rsid w:val="0039702C"/>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39702C"/>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39702C"/>
    <w:rPr>
      <w:rFonts w:ascii="Tahoma" w:hAnsi="Tahoma" w:cs="Tahoma"/>
      <w:sz w:val="16"/>
      <w:szCs w:val="20"/>
      <w:lang w:val="es-MX" w:eastAsia="es-MX"/>
    </w:rPr>
  </w:style>
  <w:style w:type="paragraph" w:customStyle="1" w:styleId="EstiloTtulo1Verdan">
    <w:name w:val="Estilo Título 1 + Verdan"/>
    <w:basedOn w:val="Ttulo1"/>
    <w:rsid w:val="0039702C"/>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rsid w:val="0039702C"/>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39702C"/>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39702C"/>
    <w:pPr>
      <w:spacing w:before="100" w:after="100"/>
    </w:pPr>
    <w:rPr>
      <w:rFonts w:ascii="Tahoma" w:hAnsi="Tahoma" w:cs="Tahoma"/>
      <w:color w:val="000000"/>
      <w:sz w:val="18"/>
      <w:szCs w:val="20"/>
      <w:lang w:val="es-MX" w:eastAsia="es-MX"/>
    </w:rPr>
  </w:style>
  <w:style w:type="paragraph" w:customStyle="1" w:styleId="font6">
    <w:name w:val="font6"/>
    <w:basedOn w:val="Normal"/>
    <w:rsid w:val="0039702C"/>
    <w:pPr>
      <w:spacing w:before="100" w:after="100"/>
    </w:pPr>
    <w:rPr>
      <w:rFonts w:ascii="Tahoma" w:hAnsi="Tahoma" w:cs="Tahoma"/>
      <w:b/>
      <w:color w:val="000000"/>
      <w:sz w:val="18"/>
      <w:szCs w:val="20"/>
      <w:lang w:val="es-MX" w:eastAsia="es-MX"/>
    </w:rPr>
  </w:style>
  <w:style w:type="paragraph" w:customStyle="1" w:styleId="xl65">
    <w:name w:val="xl65"/>
    <w:basedOn w:val="Normal"/>
    <w:rsid w:val="0039702C"/>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rsid w:val="0039702C"/>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rsid w:val="0039702C"/>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rsid w:val="0039702C"/>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rsid w:val="0039702C"/>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rsid w:val="0039702C"/>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rsid w:val="0039702C"/>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rsid w:val="0039702C"/>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rsid w:val="0039702C"/>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rsid w:val="0039702C"/>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rsid w:val="0039702C"/>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rsid w:val="0039702C"/>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rsid w:val="0039702C"/>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rsid w:val="0039702C"/>
    <w:pPr>
      <w:suppressAutoHyphens w:val="0"/>
      <w:autoSpaceDN/>
      <w:ind w:left="1080" w:hanging="792"/>
    </w:pPr>
    <w:rPr>
      <w:rFonts w:eastAsiaTheme="minorHAnsi"/>
      <w:b/>
      <w:szCs w:val="22"/>
      <w:lang w:eastAsia="es-MX"/>
    </w:rPr>
  </w:style>
  <w:style w:type="paragraph" w:customStyle="1" w:styleId="Sumario">
    <w:name w:val="Sumario"/>
    <w:basedOn w:val="Normal"/>
    <w:rsid w:val="0039702C"/>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rsid w:val="0039702C"/>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rsid w:val="0039702C"/>
    <w:rPr>
      <w:sz w:val="20"/>
      <w:szCs w:val="20"/>
      <w:lang w:val="es-MX" w:eastAsia="es-MX"/>
    </w:rPr>
  </w:style>
  <w:style w:type="paragraph" w:customStyle="1" w:styleId="EstiloTtulo1Verdana">
    <w:name w:val="Estilo Título 1 + Verdana"/>
    <w:basedOn w:val="Ttulo1"/>
    <w:rsid w:val="0039702C"/>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39702C"/>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39702C"/>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39702C"/>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39702C"/>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39702C"/>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39702C"/>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39702C"/>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39702C"/>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39702C"/>
    <w:rPr>
      <w:rFonts w:ascii="Arial" w:eastAsia="Arial" w:hAnsi="Arial" w:cs="Arial"/>
      <w:b/>
      <w:bCs/>
      <w:sz w:val="21"/>
      <w:szCs w:val="21"/>
      <w:shd w:val="clear" w:color="auto" w:fill="FFFFFF"/>
    </w:rPr>
  </w:style>
  <w:style w:type="paragraph" w:customStyle="1" w:styleId="Ttulo91">
    <w:name w:val="Título #9"/>
    <w:basedOn w:val="Normal"/>
    <w:link w:val="Ttulo90"/>
    <w:rsid w:val="0039702C"/>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39702C"/>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39702C"/>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39702C"/>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39702C"/>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39702C"/>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39702C"/>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39702C"/>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39702C"/>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39702C"/>
    <w:rPr>
      <w:b/>
      <w:bCs/>
      <w:i/>
      <w:iCs/>
      <w:spacing w:val="30"/>
      <w:sz w:val="23"/>
      <w:szCs w:val="23"/>
      <w:shd w:val="clear" w:color="auto" w:fill="FFFFFF"/>
    </w:rPr>
  </w:style>
  <w:style w:type="paragraph" w:customStyle="1" w:styleId="Cuerpodeltexto45">
    <w:name w:val="Cuerpo del texto (45)"/>
    <w:basedOn w:val="Normal"/>
    <w:link w:val="Cuerpodeltexto45Exact"/>
    <w:rsid w:val="0039702C"/>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39702C"/>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39702C"/>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39702C"/>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39702C"/>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39702C"/>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39702C"/>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39702C"/>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39702C"/>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39702C"/>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39702C"/>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39702C"/>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39702C"/>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39702C"/>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39702C"/>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39702C"/>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39702C"/>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39702C"/>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39702C"/>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39702C"/>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39702C"/>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39702C"/>
    <w:rPr>
      <w:rFonts w:ascii="Arial" w:eastAsia="Arial" w:hAnsi="Arial" w:cs="Arial"/>
      <w:shd w:val="clear" w:color="auto" w:fill="FFFFFF"/>
    </w:rPr>
  </w:style>
  <w:style w:type="paragraph" w:customStyle="1" w:styleId="Ttulo260">
    <w:name w:val="Título #2 (6)"/>
    <w:basedOn w:val="Normal"/>
    <w:link w:val="Ttulo26"/>
    <w:rsid w:val="0039702C"/>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39702C"/>
    <w:rPr>
      <w:rFonts w:ascii="Arial" w:eastAsia="Arial" w:hAnsi="Arial" w:cs="Arial"/>
      <w:shd w:val="clear" w:color="auto" w:fill="FFFFFF"/>
    </w:rPr>
  </w:style>
  <w:style w:type="paragraph" w:customStyle="1" w:styleId="Cuerpodeltexto80">
    <w:name w:val="Cuerpo del texto (8)"/>
    <w:basedOn w:val="Normal"/>
    <w:link w:val="Cuerpodeltexto8"/>
    <w:rsid w:val="0039702C"/>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39702C"/>
    <w:rPr>
      <w:rFonts w:ascii="Arial" w:eastAsia="Arial" w:hAnsi="Arial" w:cs="Arial"/>
      <w:shd w:val="clear" w:color="auto" w:fill="FFFFFF"/>
    </w:rPr>
  </w:style>
  <w:style w:type="paragraph" w:customStyle="1" w:styleId="Cuerpodeltexto100">
    <w:name w:val="Cuerpo del texto (10)"/>
    <w:basedOn w:val="Normal"/>
    <w:link w:val="Cuerpodeltexto10"/>
    <w:rsid w:val="0039702C"/>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39702C"/>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39702C"/>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39702C"/>
    <w:rPr>
      <w:rFonts w:ascii="Arial" w:eastAsia="Arial" w:hAnsi="Arial" w:cs="Arial"/>
      <w:shd w:val="clear" w:color="auto" w:fill="FFFFFF"/>
    </w:rPr>
  </w:style>
  <w:style w:type="paragraph" w:customStyle="1" w:styleId="Ttulo270">
    <w:name w:val="Título #2 (7)"/>
    <w:basedOn w:val="Normal"/>
    <w:link w:val="Ttulo27"/>
    <w:rsid w:val="0039702C"/>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39702C"/>
    <w:pPr>
      <w:spacing w:before="100" w:beforeAutospacing="1" w:after="100" w:afterAutospacing="1"/>
    </w:pPr>
    <w:rPr>
      <w:sz w:val="14"/>
      <w:szCs w:val="14"/>
      <w:lang w:val="es-MX" w:eastAsia="es-MX"/>
    </w:rPr>
  </w:style>
  <w:style w:type="paragraph" w:customStyle="1" w:styleId="font8">
    <w:name w:val="font8"/>
    <w:basedOn w:val="Normal"/>
    <w:uiPriority w:val="99"/>
    <w:rsid w:val="0039702C"/>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39702C"/>
    <w:pPr>
      <w:spacing w:before="100" w:beforeAutospacing="1" w:after="100" w:afterAutospacing="1"/>
    </w:pPr>
    <w:rPr>
      <w:sz w:val="21"/>
      <w:szCs w:val="21"/>
      <w:lang w:val="es-MX" w:eastAsia="es-MX"/>
    </w:rPr>
  </w:style>
  <w:style w:type="paragraph" w:customStyle="1" w:styleId="xl78">
    <w:name w:val="xl78"/>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rsid w:val="0039702C"/>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rsid w:val="0039702C"/>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rsid w:val="0039702C"/>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rsid w:val="0039702C"/>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rsid w:val="0039702C"/>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rsid w:val="0039702C"/>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rsid w:val="0039702C"/>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rsid w:val="0039702C"/>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rsid w:val="0039702C"/>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rsid w:val="0039702C"/>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rsid w:val="0039702C"/>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rsid w:val="0039702C"/>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rsid w:val="0039702C"/>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rsid w:val="0039702C"/>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rsid w:val="0039702C"/>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rsid w:val="0039702C"/>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rsid w:val="0039702C"/>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rsid w:val="0039702C"/>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rsid w:val="0039702C"/>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rsid w:val="0039702C"/>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rsid w:val="0039702C"/>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rsid w:val="0039702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rsid w:val="0039702C"/>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rsid w:val="0039702C"/>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rsid w:val="0039702C"/>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rsid w:val="0039702C"/>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rsid w:val="0039702C"/>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rsid w:val="0039702C"/>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rsid w:val="003970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rsid w:val="0039702C"/>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rsid w:val="0039702C"/>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39702C"/>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39702C"/>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39702C"/>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39702C"/>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39702C"/>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39702C"/>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39702C"/>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39702C"/>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39702C"/>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39702C"/>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39702C"/>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3970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39702C"/>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39702C"/>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39702C"/>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39702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39702C"/>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39702C"/>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39702C"/>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39702C"/>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39702C"/>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39702C"/>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39702C"/>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39702C"/>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39702C"/>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39702C"/>
    <w:rPr>
      <w:rFonts w:ascii="Gotham Rounded Book" w:eastAsia="Calibri" w:hAnsi="Gotham Rounded Book"/>
    </w:rPr>
  </w:style>
  <w:style w:type="paragraph" w:customStyle="1" w:styleId="Comentarios">
    <w:name w:val="Comentarios"/>
    <w:basedOn w:val="Textocomentario"/>
    <w:link w:val="ComentariosCar"/>
    <w:qFormat/>
    <w:rsid w:val="0039702C"/>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39702C"/>
    <w:rPr>
      <w:rFonts w:ascii="Gotham Rounded Book" w:eastAsia="Calibri" w:hAnsi="Gotham Rounded Book"/>
    </w:rPr>
  </w:style>
  <w:style w:type="paragraph" w:customStyle="1" w:styleId="Referencias">
    <w:name w:val="Referencias"/>
    <w:basedOn w:val="Textocomentario"/>
    <w:link w:val="ReferenciasCar"/>
    <w:qFormat/>
    <w:rsid w:val="0039702C"/>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39702C"/>
    <w:rPr>
      <w:rFonts w:ascii="Gotham Rounded Book" w:eastAsia="Calibri" w:hAnsi="Gotham Rounded Book"/>
      <w:sz w:val="24"/>
    </w:rPr>
  </w:style>
  <w:style w:type="paragraph" w:customStyle="1" w:styleId="Estilo1">
    <w:name w:val="Estilo1"/>
    <w:basedOn w:val="Textocomentario"/>
    <w:link w:val="Estilo1Car"/>
    <w:qFormat/>
    <w:rsid w:val="0039702C"/>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39702C"/>
    <w:rPr>
      <w:rFonts w:ascii="Gotham Rounded Book" w:hAnsi="Gotham Rounded Book"/>
    </w:rPr>
  </w:style>
  <w:style w:type="paragraph" w:customStyle="1" w:styleId="Estilo2">
    <w:name w:val="Estilo2"/>
    <w:basedOn w:val="Estilo1"/>
    <w:link w:val="Estilo2Car"/>
    <w:qFormat/>
    <w:rsid w:val="0039702C"/>
    <w:rPr>
      <w:rFonts w:eastAsiaTheme="minorHAnsi"/>
      <w:sz w:val="22"/>
    </w:rPr>
  </w:style>
  <w:style w:type="paragraph" w:customStyle="1" w:styleId="Ttulo20">
    <w:name w:val="Título2"/>
    <w:basedOn w:val="Normal"/>
    <w:next w:val="Normal"/>
    <w:uiPriority w:val="99"/>
    <w:qFormat/>
    <w:rsid w:val="0039702C"/>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39702C"/>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39702C"/>
    <w:rPr>
      <w:rFonts w:ascii="Calibri" w:eastAsia="Calibri" w:hAnsi="Calibri"/>
      <w:sz w:val="22"/>
      <w:szCs w:val="22"/>
      <w:lang w:val="es-MX" w:eastAsia="en-US"/>
    </w:rPr>
  </w:style>
  <w:style w:type="paragraph" w:customStyle="1" w:styleId="ParaAttribute15">
    <w:name w:val="ParaAttribute15"/>
    <w:uiPriority w:val="99"/>
    <w:rsid w:val="0039702C"/>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39702C"/>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39702C"/>
    <w:rPr>
      <w:b/>
      <w:bCs/>
      <w:color w:val="auto"/>
      <w:sz w:val="22"/>
      <w:szCs w:val="22"/>
    </w:rPr>
  </w:style>
  <w:style w:type="character" w:customStyle="1" w:styleId="txtgeneral">
    <w:name w:val="txt_general"/>
    <w:rsid w:val="0039702C"/>
  </w:style>
  <w:style w:type="character" w:customStyle="1" w:styleId="apple-converted-space">
    <w:name w:val="apple-converted-space"/>
    <w:rsid w:val="0039702C"/>
  </w:style>
  <w:style w:type="character" w:customStyle="1" w:styleId="image-and-copyright-container">
    <w:name w:val="image-and-copyright-container"/>
    <w:rsid w:val="0039702C"/>
  </w:style>
  <w:style w:type="character" w:customStyle="1" w:styleId="s1">
    <w:name w:val="s1"/>
    <w:rsid w:val="0039702C"/>
  </w:style>
  <w:style w:type="character" w:customStyle="1" w:styleId="texto81">
    <w:name w:val="texto81"/>
    <w:rsid w:val="0039702C"/>
    <w:rPr>
      <w:rFonts w:ascii="Arial" w:hAnsi="Arial" w:cs="Arial" w:hint="default"/>
      <w:i w:val="0"/>
      <w:iCs w:val="0"/>
      <w:color w:val="000000"/>
      <w:sz w:val="16"/>
      <w:szCs w:val="16"/>
    </w:rPr>
  </w:style>
  <w:style w:type="character" w:customStyle="1" w:styleId="fuente">
    <w:name w:val="fuente"/>
    <w:rsid w:val="0039702C"/>
  </w:style>
  <w:style w:type="character" w:customStyle="1" w:styleId="apartados">
    <w:name w:val="apartados"/>
    <w:rsid w:val="0039702C"/>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39702C"/>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39702C"/>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39702C"/>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39702C"/>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39702C"/>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39702C"/>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39702C"/>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39702C"/>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39702C"/>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39702C"/>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39702C"/>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39702C"/>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39702C"/>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39702C"/>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39702C"/>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39702C"/>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39702C"/>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39702C"/>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39702C"/>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39702C"/>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39702C"/>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39702C"/>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39702C"/>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39702C"/>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39702C"/>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39702C"/>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39702C"/>
    <w:rPr>
      <w:b/>
      <w:bCs/>
    </w:rPr>
  </w:style>
  <w:style w:type="character" w:customStyle="1" w:styleId="bodyinterior1">
    <w:name w:val="bodyinterior1"/>
    <w:rsid w:val="0039702C"/>
    <w:rPr>
      <w:rFonts w:ascii="Verdana" w:hAnsi="Verdana" w:hint="default"/>
      <w:b w:val="0"/>
      <w:bCs w:val="0"/>
      <w:i w:val="0"/>
      <w:iCs w:val="0"/>
      <w:color w:val="000000"/>
      <w:spacing w:val="0"/>
      <w:sz w:val="18"/>
      <w:szCs w:val="18"/>
    </w:rPr>
  </w:style>
  <w:style w:type="character" w:customStyle="1" w:styleId="st">
    <w:name w:val="st"/>
    <w:basedOn w:val="Fuentedeprrafopredeter"/>
    <w:rsid w:val="0039702C"/>
  </w:style>
  <w:style w:type="character" w:customStyle="1" w:styleId="ft">
    <w:name w:val="ft"/>
    <w:basedOn w:val="Fuentedeprrafopredeter"/>
    <w:rsid w:val="0039702C"/>
  </w:style>
  <w:style w:type="character" w:customStyle="1" w:styleId="58cl">
    <w:name w:val="_58cl"/>
    <w:basedOn w:val="Fuentedeprrafopredeter"/>
    <w:rsid w:val="0039702C"/>
  </w:style>
  <w:style w:type="character" w:customStyle="1" w:styleId="58cm">
    <w:name w:val="_58cm"/>
    <w:basedOn w:val="Fuentedeprrafopredeter"/>
    <w:rsid w:val="0039702C"/>
  </w:style>
  <w:style w:type="character" w:customStyle="1" w:styleId="Mencinsinresolver1">
    <w:name w:val="Mención sin resolver1"/>
    <w:basedOn w:val="Fuentedeprrafopredeter"/>
    <w:uiPriority w:val="99"/>
    <w:semiHidden/>
    <w:rsid w:val="0039702C"/>
    <w:rPr>
      <w:color w:val="605E5C"/>
      <w:shd w:val="clear" w:color="auto" w:fill="E1DFDD"/>
    </w:rPr>
  </w:style>
  <w:style w:type="character" w:customStyle="1" w:styleId="CharAttribute9">
    <w:name w:val="CharAttribute9"/>
    <w:rsid w:val="0039702C"/>
    <w:rPr>
      <w:rFonts w:ascii="Gotham" w:eastAsia="Gotham" w:hAnsi="Gotham" w:hint="default"/>
      <w:b/>
      <w:bCs w:val="0"/>
    </w:rPr>
  </w:style>
  <w:style w:type="character" w:customStyle="1" w:styleId="TtuloCar2">
    <w:name w:val="Título Car2"/>
    <w:basedOn w:val="Fuentedeprrafopredeter"/>
    <w:uiPriority w:val="10"/>
    <w:rsid w:val="0039702C"/>
    <w:rPr>
      <w:rFonts w:asciiTheme="majorHAnsi" w:eastAsiaTheme="majorEastAsia" w:hAnsiTheme="majorHAnsi" w:cstheme="majorBidi" w:hint="default"/>
      <w:spacing w:val="-10"/>
      <w:kern w:val="28"/>
      <w:sz w:val="56"/>
      <w:szCs w:val="56"/>
      <w:lang w:eastAsia="en-US"/>
    </w:rPr>
  </w:style>
  <w:style w:type="table" w:customStyle="1" w:styleId="Tablaconcuadrcula3">
    <w:name w:val="Tabla con cuadrícula3"/>
    <w:basedOn w:val="Tablanormal"/>
    <w:uiPriority w:val="39"/>
    <w:rsid w:val="0039702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39702C"/>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39702C"/>
    <w:rPr>
      <w:rFonts w:ascii="Calibri" w:eastAsia="Calibri" w:hAnsi="Calibri" w:cs="Calibri"/>
      <w:lang w:eastAsia="es-MX"/>
    </w:rPr>
  </w:style>
  <w:style w:type="paragraph" w:styleId="Lista">
    <w:name w:val="List"/>
    <w:basedOn w:val="Normal"/>
    <w:uiPriority w:val="99"/>
    <w:unhideWhenUsed/>
    <w:rsid w:val="0039702C"/>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iPriority w:val="99"/>
    <w:unhideWhenUsed/>
    <w:rsid w:val="0039702C"/>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uiPriority w:val="22"/>
    <w:qFormat/>
    <w:rsid w:val="0039702C"/>
    <w:rPr>
      <w:b/>
      <w:bCs/>
    </w:rPr>
  </w:style>
  <w:style w:type="character" w:styleId="Ttulodellibro">
    <w:name w:val="Book Title"/>
    <w:uiPriority w:val="33"/>
    <w:qFormat/>
    <w:rsid w:val="0039702C"/>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iPriority w:val="99"/>
    <w:unhideWhenUsed/>
    <w:qFormat/>
    <w:rsid w:val="0039702C"/>
    <w:rPr>
      <w:vertAlign w:val="superscript"/>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qFormat/>
    <w:rsid w:val="0039702C"/>
    <w:pPr>
      <w:spacing w:before="100" w:beforeAutospacing="1" w:after="100" w:afterAutospacing="1"/>
    </w:pPr>
    <w:rPr>
      <w:lang w:val="es-MX" w:eastAsia="es-MX"/>
    </w:rPr>
  </w:style>
  <w:style w:type="character" w:styleId="Refdecomentario">
    <w:name w:val="annotation reference"/>
    <w:uiPriority w:val="99"/>
    <w:unhideWhenUsed/>
    <w:qFormat/>
    <w:rsid w:val="0039702C"/>
    <w:rPr>
      <w:sz w:val="16"/>
      <w:szCs w:val="16"/>
    </w:rPr>
  </w:style>
  <w:style w:type="numbering" w:customStyle="1" w:styleId="Sinlista1">
    <w:name w:val="Sin lista1"/>
    <w:next w:val="Sinlista"/>
    <w:uiPriority w:val="99"/>
    <w:semiHidden/>
    <w:unhideWhenUsed/>
    <w:rsid w:val="0039702C"/>
  </w:style>
  <w:style w:type="numbering" w:customStyle="1" w:styleId="Sinlista2">
    <w:name w:val="Sin lista2"/>
    <w:next w:val="Sinlista"/>
    <w:uiPriority w:val="99"/>
    <w:semiHidden/>
    <w:unhideWhenUsed/>
    <w:rsid w:val="0039702C"/>
  </w:style>
  <w:style w:type="numbering" w:customStyle="1" w:styleId="Estiloimportado3">
    <w:name w:val="Estilo importado 3"/>
    <w:rsid w:val="0039702C"/>
    <w:pPr>
      <w:numPr>
        <w:numId w:val="2"/>
      </w:numPr>
    </w:pPr>
  </w:style>
  <w:style w:type="character" w:styleId="Nmerodepgina">
    <w:name w:val="page number"/>
    <w:rsid w:val="0039702C"/>
  </w:style>
  <w:style w:type="paragraph" w:customStyle="1" w:styleId="Textoindependiente22">
    <w:name w:val="Texto independiente 22"/>
    <w:basedOn w:val="Normal"/>
    <w:rsid w:val="0039702C"/>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39702C"/>
    <w:pPr>
      <w:shd w:val="clear" w:color="auto" w:fill="000080"/>
    </w:pPr>
    <w:rPr>
      <w:rFonts w:ascii="TaAoma" w:hAnsi="TaAoma" w:cs="TaAoma"/>
      <w:sz w:val="20"/>
      <w:szCs w:val="20"/>
      <w:lang w:eastAsia="es-MX"/>
    </w:rPr>
  </w:style>
  <w:style w:type="paragraph" w:customStyle="1" w:styleId="Textodeglobo2">
    <w:name w:val="Texto de globo2"/>
    <w:basedOn w:val="Normal"/>
    <w:rsid w:val="0039702C"/>
    <w:rPr>
      <w:rFonts w:ascii="TaAoma" w:hAnsi="TaAoma" w:cs="TaAoma"/>
      <w:sz w:val="16"/>
      <w:szCs w:val="20"/>
      <w:lang w:eastAsia="es-MX"/>
    </w:rPr>
  </w:style>
  <w:style w:type="paragraph" w:customStyle="1" w:styleId="Asuntodelcomentario2">
    <w:name w:val="Asunto del comentario2"/>
    <w:basedOn w:val="Textocomentario"/>
    <w:next w:val="Textocomentario"/>
    <w:rsid w:val="0039702C"/>
    <w:pPr>
      <w:widowControl/>
      <w:autoSpaceDE/>
      <w:autoSpaceDN/>
    </w:pPr>
    <w:rPr>
      <w:rFonts w:ascii="VeAdana" w:eastAsia="Times New Roman" w:hAnsi="VeAdana" w:cs="VeAdana"/>
      <w:b/>
      <w:lang w:eastAsia="es-MX" w:bidi="ar-SA"/>
    </w:rPr>
  </w:style>
  <w:style w:type="character" w:styleId="Hipervnculovisitado">
    <w:name w:val="FollowedHyperlink"/>
    <w:uiPriority w:val="99"/>
    <w:rsid w:val="0039702C"/>
    <w:rPr>
      <w:rFonts w:cs="Times New Roman"/>
      <w:color w:val="800080"/>
      <w:u w:val="single"/>
    </w:rPr>
  </w:style>
  <w:style w:type="character" w:styleId="Refdenotaalfinal">
    <w:name w:val="endnote reference"/>
    <w:uiPriority w:val="99"/>
    <w:rsid w:val="0039702C"/>
    <w:rPr>
      <w:vertAlign w:val="superscript"/>
    </w:rPr>
  </w:style>
  <w:style w:type="character" w:customStyle="1" w:styleId="PuestoCar">
    <w:name w:val="Puesto Car"/>
    <w:rsid w:val="0039702C"/>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39702C"/>
    <w:rPr>
      <w:rFonts w:ascii="ArAal" w:hAnsi="ArAal" w:cs="ArAal"/>
      <w:sz w:val="18"/>
      <w:lang w:val="es-ES"/>
    </w:rPr>
  </w:style>
  <w:style w:type="paragraph" w:customStyle="1" w:styleId="2">
    <w:name w:val="2"/>
    <w:basedOn w:val="Normal"/>
    <w:next w:val="Ttulo"/>
    <w:qFormat/>
    <w:rsid w:val="0039702C"/>
    <w:pPr>
      <w:jc w:val="center"/>
    </w:pPr>
    <w:rPr>
      <w:rFonts w:ascii="Arial" w:hAnsi="Arial"/>
      <w:b/>
      <w:sz w:val="18"/>
      <w:szCs w:val="20"/>
    </w:rPr>
  </w:style>
  <w:style w:type="character" w:customStyle="1" w:styleId="ecxcharacterstyle2">
    <w:name w:val="ecxcharacterstyle2"/>
    <w:uiPriority w:val="99"/>
    <w:rsid w:val="0039702C"/>
  </w:style>
  <w:style w:type="character" w:customStyle="1" w:styleId="fontstyle21">
    <w:name w:val="fontstyle21"/>
    <w:rsid w:val="0039702C"/>
    <w:rPr>
      <w:rFonts w:ascii="Helvetica" w:hAnsi="Helvetica" w:cs="Helvetica" w:hint="default"/>
      <w:b w:val="0"/>
      <w:bCs w:val="0"/>
      <w:i w:val="0"/>
      <w:iCs w:val="0"/>
      <w:color w:val="000000"/>
      <w:sz w:val="24"/>
      <w:szCs w:val="24"/>
    </w:rPr>
  </w:style>
  <w:style w:type="paragraph" w:styleId="Sangranormal">
    <w:name w:val="Normal Indent"/>
    <w:basedOn w:val="Normal"/>
    <w:rsid w:val="0039702C"/>
    <w:pPr>
      <w:ind w:left="708"/>
    </w:pPr>
  </w:style>
  <w:style w:type="paragraph" w:customStyle="1" w:styleId="Remiteabreviado">
    <w:name w:val="Remite abreviado"/>
    <w:basedOn w:val="Normal"/>
    <w:uiPriority w:val="99"/>
    <w:rsid w:val="0039702C"/>
  </w:style>
  <w:style w:type="table" w:customStyle="1" w:styleId="Tabladecuadrcula4-nfasis31">
    <w:name w:val="Tabla de cuadrícula 4 - Énfasis 31"/>
    <w:basedOn w:val="Tablanormal"/>
    <w:uiPriority w:val="49"/>
    <w:rsid w:val="0039702C"/>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39702C"/>
  </w:style>
  <w:style w:type="table" w:customStyle="1" w:styleId="TableNormal">
    <w:name w:val="Table Normal"/>
    <w:unhideWhenUsed/>
    <w:qFormat/>
    <w:rsid w:val="003970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39702C"/>
    <w:pPr>
      <w:jc w:val="center"/>
    </w:pPr>
    <w:rPr>
      <w:rFonts w:ascii="CG Times" w:eastAsia="MS Mincho" w:hAnsi="CG Times"/>
      <w:b/>
      <w:bCs/>
    </w:rPr>
  </w:style>
  <w:style w:type="paragraph" w:customStyle="1" w:styleId="CM20">
    <w:name w:val="CM20"/>
    <w:basedOn w:val="Normal"/>
    <w:next w:val="Normal"/>
    <w:uiPriority w:val="99"/>
    <w:rsid w:val="0039702C"/>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39702C"/>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39702C"/>
    <w:pPr>
      <w:spacing w:before="100" w:beforeAutospacing="1" w:after="100" w:afterAutospacing="1"/>
    </w:pPr>
    <w:rPr>
      <w:rFonts w:eastAsia="Calibri"/>
      <w:lang w:val="es-MX" w:eastAsia="es-MX"/>
    </w:rPr>
  </w:style>
  <w:style w:type="character" w:styleId="Textodelmarcadordeposicin">
    <w:name w:val="Placeholder Text"/>
    <w:uiPriority w:val="99"/>
    <w:semiHidden/>
    <w:rsid w:val="0039702C"/>
    <w:rPr>
      <w:color w:val="808080"/>
    </w:rPr>
  </w:style>
  <w:style w:type="paragraph" w:customStyle="1" w:styleId="Ttulo11">
    <w:name w:val="Título 11"/>
    <w:basedOn w:val="Normal"/>
    <w:uiPriority w:val="1"/>
    <w:qFormat/>
    <w:rsid w:val="0039702C"/>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39702C"/>
    <w:rPr>
      <w:color w:val="000080"/>
      <w:u w:val="single"/>
      <w:lang w:val="zh-CN" w:eastAsia="zh-CN" w:bidi="zh-CN"/>
    </w:rPr>
  </w:style>
  <w:style w:type="table" w:customStyle="1" w:styleId="Cuadrculadetablaclara1">
    <w:name w:val="Cuadrícula de tabla clara1"/>
    <w:basedOn w:val="Tablanormal"/>
    <w:uiPriority w:val="40"/>
    <w:rsid w:val="0039702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0">
    <w:name w:val="Mención sin resolver1"/>
    <w:uiPriority w:val="99"/>
    <w:semiHidden/>
    <w:unhideWhenUsed/>
    <w:rsid w:val="0039702C"/>
    <w:rPr>
      <w:color w:val="605E5C"/>
      <w:shd w:val="clear" w:color="auto" w:fill="E1DFDD"/>
    </w:rPr>
  </w:style>
  <w:style w:type="paragraph" w:customStyle="1" w:styleId="Profesin">
    <w:name w:val="Profesión"/>
    <w:basedOn w:val="Normal"/>
    <w:rsid w:val="0039702C"/>
    <w:pPr>
      <w:jc w:val="center"/>
    </w:pPr>
    <w:rPr>
      <w:rFonts w:ascii="Arial" w:hAnsi="Arial"/>
      <w:b/>
      <w:sz w:val="28"/>
      <w:szCs w:val="20"/>
      <w:lang w:val="es-MX"/>
    </w:rPr>
  </w:style>
  <w:style w:type="character" w:styleId="nfasissutil">
    <w:name w:val="Subtle Emphasis"/>
    <w:uiPriority w:val="19"/>
    <w:qFormat/>
    <w:rsid w:val="0039702C"/>
    <w:rPr>
      <w:i/>
      <w:iCs/>
      <w:color w:val="808080"/>
    </w:rPr>
  </w:style>
  <w:style w:type="paragraph" w:customStyle="1" w:styleId="FirstParagraph">
    <w:name w:val="First Paragraph"/>
    <w:basedOn w:val="Textoindependiente"/>
    <w:next w:val="Textoindependiente"/>
    <w:qFormat/>
    <w:rsid w:val="0039702C"/>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39702C"/>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uiPriority w:val="6"/>
    <w:qFormat/>
    <w:rsid w:val="0039702C"/>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39702C"/>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39702C"/>
    <w:rPr>
      <w:rFonts w:ascii="Tahoma" w:eastAsia="Times New Roman" w:hAnsi="Tahoma" w:cs="Times New Roman"/>
      <w:szCs w:val="24"/>
      <w:lang w:val="es-ES" w:eastAsia="es-ES"/>
    </w:rPr>
  </w:style>
  <w:style w:type="paragraph" w:customStyle="1" w:styleId="Listavistosa-nfasis11">
    <w:name w:val="Lista vistosa - Énfasis 11"/>
    <w:basedOn w:val="Normal"/>
    <w:uiPriority w:val="34"/>
    <w:qFormat/>
    <w:rsid w:val="0039702C"/>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39702C"/>
    <w:rPr>
      <w:rFonts w:ascii="Arial" w:eastAsia="Calibri" w:hAnsi="Arial" w:cs="Arial"/>
      <w:sz w:val="20"/>
      <w:szCs w:val="20"/>
      <w:lang w:val="es-MX" w:eastAsia="en-US"/>
    </w:rPr>
  </w:style>
  <w:style w:type="paragraph" w:customStyle="1" w:styleId="Contenidodelmarco">
    <w:name w:val="Contenido del marco"/>
    <w:basedOn w:val="Normal"/>
    <w:qFormat/>
    <w:rsid w:val="0039702C"/>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39702C"/>
    <w:rPr>
      <w:color w:val="605E5C"/>
      <w:shd w:val="clear" w:color="auto" w:fill="E1DFDD"/>
    </w:rPr>
  </w:style>
  <w:style w:type="paragraph" w:styleId="Listaconvietas">
    <w:name w:val="List Bullet"/>
    <w:basedOn w:val="Normal"/>
    <w:uiPriority w:val="99"/>
    <w:unhideWhenUsed/>
    <w:rsid w:val="0039702C"/>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39702C"/>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39702C"/>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iPriority w:val="1"/>
    <w:unhideWhenUsed/>
    <w:qFormat/>
    <w:rsid w:val="0039702C"/>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iPriority w:val="1"/>
    <w:unhideWhenUsed/>
    <w:qFormat/>
    <w:rsid w:val="0039702C"/>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39702C"/>
    <w:rPr>
      <w:color w:val="605E5C"/>
      <w:shd w:val="clear" w:color="auto" w:fill="E1DFDD"/>
    </w:rPr>
  </w:style>
  <w:style w:type="paragraph" w:styleId="TDC3">
    <w:name w:val="toc 3"/>
    <w:basedOn w:val="Normal"/>
    <w:next w:val="Normal"/>
    <w:autoRedefine/>
    <w:uiPriority w:val="1"/>
    <w:unhideWhenUsed/>
    <w:qFormat/>
    <w:rsid w:val="0039702C"/>
    <w:pPr>
      <w:tabs>
        <w:tab w:val="right" w:leader="dot" w:pos="9629"/>
      </w:tabs>
      <w:spacing w:after="100" w:line="259" w:lineRule="auto"/>
      <w:ind w:left="440"/>
    </w:pPr>
    <w:rPr>
      <w:noProof/>
      <w:szCs w:val="22"/>
      <w:lang w:val="es-MX" w:eastAsia="es-MX"/>
    </w:rPr>
  </w:style>
  <w:style w:type="character" w:customStyle="1" w:styleId="NingunoA">
    <w:name w:val="Ninguno A"/>
    <w:rsid w:val="0039702C"/>
    <w:rPr>
      <w:lang w:val="es-ES_tradnl"/>
    </w:rPr>
  </w:style>
  <w:style w:type="table" w:customStyle="1" w:styleId="Tabladelista3-nfasis31">
    <w:name w:val="Tabla de lista 3 - Énfasis 31"/>
    <w:basedOn w:val="Tablanormal"/>
    <w:uiPriority w:val="48"/>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39702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39702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39702C"/>
    <w:pPr>
      <w:numPr>
        <w:numId w:val="4"/>
      </w:numPr>
    </w:pPr>
  </w:style>
  <w:style w:type="numbering" w:customStyle="1" w:styleId="Estiloimportado10">
    <w:name w:val="Estilo importado 1.0"/>
    <w:rsid w:val="0039702C"/>
    <w:pPr>
      <w:numPr>
        <w:numId w:val="5"/>
      </w:numPr>
    </w:pPr>
  </w:style>
  <w:style w:type="numbering" w:customStyle="1" w:styleId="Estiloimportado2">
    <w:name w:val="Estilo importado 2"/>
    <w:rsid w:val="0039702C"/>
    <w:pPr>
      <w:numPr>
        <w:numId w:val="6"/>
      </w:numPr>
    </w:pPr>
  </w:style>
  <w:style w:type="paragraph" w:customStyle="1" w:styleId="CuerpoA">
    <w:name w:val="Cuerpo A"/>
    <w:rsid w:val="0039702C"/>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MX"/>
    </w:rPr>
  </w:style>
  <w:style w:type="numbering" w:customStyle="1" w:styleId="Estiloimportado4">
    <w:name w:val="Estilo importado 4"/>
    <w:rsid w:val="0039702C"/>
    <w:pPr>
      <w:numPr>
        <w:numId w:val="7"/>
      </w:numPr>
    </w:pPr>
  </w:style>
  <w:style w:type="numbering" w:customStyle="1" w:styleId="Vietas">
    <w:name w:val="Viñetas"/>
    <w:rsid w:val="0039702C"/>
    <w:pPr>
      <w:numPr>
        <w:numId w:val="8"/>
      </w:numPr>
    </w:pPr>
  </w:style>
  <w:style w:type="paragraph" w:customStyle="1" w:styleId="PoromisinA">
    <w:name w:val="Por omisión A"/>
    <w:rsid w:val="0039702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39702C"/>
    <w:rPr>
      <w:color w:val="0000FF"/>
      <w:u w:val="single" w:color="0000FF"/>
    </w:rPr>
  </w:style>
  <w:style w:type="character" w:customStyle="1" w:styleId="Hyperlink0">
    <w:name w:val="Hyperlink.0"/>
    <w:rsid w:val="0039702C"/>
    <w:rPr>
      <w:color w:val="000000"/>
      <w:sz w:val="22"/>
      <w:szCs w:val="22"/>
      <w:u w:val="single" w:color="000000"/>
      <w:lang w:val="es-ES_tradnl"/>
    </w:rPr>
  </w:style>
  <w:style w:type="paragraph" w:customStyle="1" w:styleId="Estilodetabla2A">
    <w:name w:val="Estilo de tabla 2 A"/>
    <w:rsid w:val="0039702C"/>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39702C"/>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39702C"/>
    <w:pPr>
      <w:numPr>
        <w:numId w:val="9"/>
      </w:numPr>
    </w:pPr>
  </w:style>
  <w:style w:type="numbering" w:customStyle="1" w:styleId="Estiloimportado6">
    <w:name w:val="Estilo importado 6"/>
    <w:rsid w:val="0039702C"/>
    <w:pPr>
      <w:numPr>
        <w:numId w:val="10"/>
      </w:numPr>
    </w:pPr>
  </w:style>
  <w:style w:type="numbering" w:customStyle="1" w:styleId="Estiloimportado7">
    <w:name w:val="Estilo importado 7"/>
    <w:rsid w:val="0039702C"/>
    <w:pPr>
      <w:numPr>
        <w:numId w:val="11"/>
      </w:numPr>
    </w:pPr>
  </w:style>
  <w:style w:type="character" w:customStyle="1" w:styleId="Cuerpodeltexto7">
    <w:name w:val="Cuerpo del texto (7)_"/>
    <w:link w:val="Cuerpodeltexto70"/>
    <w:rsid w:val="0039702C"/>
    <w:rPr>
      <w:rFonts w:ascii="Arial Narrow" w:eastAsia="Arial Narrow" w:hAnsi="Arial Narrow" w:cs="Arial Narrow"/>
      <w:sz w:val="18"/>
      <w:szCs w:val="18"/>
      <w:shd w:val="clear" w:color="auto" w:fill="FFFFFF"/>
    </w:rPr>
  </w:style>
  <w:style w:type="character" w:customStyle="1" w:styleId="Ttulo1Espaciado2pto">
    <w:name w:val="Título #1 + Espaciado 2 pto"/>
    <w:rsid w:val="0039702C"/>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39702C"/>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39702C"/>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39702C"/>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39702C"/>
    <w:pPr>
      <w:widowControl w:val="0"/>
      <w:outlineLvl w:val="5"/>
    </w:pPr>
    <w:rPr>
      <w:b/>
      <w:bCs/>
      <w:sz w:val="19"/>
      <w:szCs w:val="19"/>
      <w:lang w:val="en-US" w:eastAsia="es-HN"/>
    </w:rPr>
  </w:style>
  <w:style w:type="paragraph" w:styleId="Textodebloque">
    <w:name w:val="Block Text"/>
    <w:basedOn w:val="Normal"/>
    <w:rsid w:val="0039702C"/>
    <w:pPr>
      <w:ind w:left="568" w:right="284" w:hanging="284"/>
      <w:jc w:val="both"/>
    </w:pPr>
    <w:rPr>
      <w:rFonts w:ascii="Arial" w:hAnsi="Arial"/>
      <w:szCs w:val="20"/>
      <w:lang w:val="es-ES_tradnl"/>
    </w:rPr>
  </w:style>
  <w:style w:type="table" w:customStyle="1" w:styleId="TableNormal1">
    <w:name w:val="Table Normal1"/>
    <w:uiPriority w:val="2"/>
    <w:unhideWhenUsed/>
    <w:qFormat/>
    <w:rsid w:val="003970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uiPriority w:val="1"/>
    <w:qFormat/>
    <w:rsid w:val="0039702C"/>
    <w:pPr>
      <w:widowControl w:val="0"/>
      <w:autoSpaceDE w:val="0"/>
      <w:autoSpaceDN w:val="0"/>
      <w:spacing w:before="1"/>
      <w:ind w:left="403"/>
    </w:pPr>
    <w:rPr>
      <w:sz w:val="20"/>
      <w:szCs w:val="20"/>
      <w:lang w:bidi="es-ES"/>
    </w:rPr>
  </w:style>
  <w:style w:type="character" w:customStyle="1" w:styleId="highlight">
    <w:name w:val="highlight"/>
    <w:rsid w:val="0039702C"/>
  </w:style>
  <w:style w:type="paragraph" w:customStyle="1" w:styleId="Cuadrculamedia21">
    <w:name w:val="Cuadrícula media 21"/>
    <w:uiPriority w:val="1"/>
    <w:qFormat/>
    <w:rsid w:val="0039702C"/>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39702C"/>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39702C"/>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39702C"/>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39702C"/>
    <w:pPr>
      <w:spacing w:before="100" w:beforeAutospacing="1" w:after="100" w:afterAutospacing="1"/>
    </w:pPr>
    <w:rPr>
      <w:lang w:val="es-MX" w:eastAsia="es-MX"/>
    </w:rPr>
  </w:style>
  <w:style w:type="paragraph" w:customStyle="1" w:styleId="Standard">
    <w:name w:val="Standard"/>
    <w:uiPriority w:val="6"/>
    <w:qFormat/>
    <w:rsid w:val="0039702C"/>
    <w:pPr>
      <w:suppressAutoHyphens/>
      <w:spacing w:after="160" w:line="247" w:lineRule="auto"/>
      <w:textAlignment w:val="baseline"/>
    </w:pPr>
    <w:rPr>
      <w:rFonts w:ascii="Bookman Old Style" w:eastAsia="Bookman Old Style" w:hAnsi="Bookman Old Style" w:cs="Bookman Old Style"/>
      <w:kern w:val="2"/>
      <w:sz w:val="24"/>
      <w:szCs w:val="24"/>
      <w:lang w:eastAsia="zh-CN"/>
    </w:rPr>
  </w:style>
  <w:style w:type="character" w:customStyle="1" w:styleId="ListLabel2">
    <w:name w:val="ListLabel 2"/>
    <w:qFormat/>
    <w:rsid w:val="0039702C"/>
    <w:rPr>
      <w:rFonts w:ascii="Times New Roman" w:eastAsia="Times New Roman" w:hAnsi="Times New Roman" w:cs="Times New Roman"/>
      <w:color w:val="000000"/>
      <w:sz w:val="20"/>
      <w:szCs w:val="20"/>
    </w:rPr>
  </w:style>
  <w:style w:type="paragraph" w:customStyle="1" w:styleId="Prrafodelista2">
    <w:name w:val="Párrafo de lista2"/>
    <w:basedOn w:val="Normal"/>
    <w:rsid w:val="0039702C"/>
    <w:pPr>
      <w:ind w:left="708"/>
    </w:pPr>
    <w:rPr>
      <w:rFonts w:ascii="Calibri" w:hAnsi="Calibri"/>
    </w:rPr>
  </w:style>
  <w:style w:type="paragraph" w:customStyle="1" w:styleId="Predeterminado">
    <w:name w:val="Predeterminado"/>
    <w:rsid w:val="0039702C"/>
    <w:pPr>
      <w:tabs>
        <w:tab w:val="left" w:pos="708"/>
      </w:tabs>
      <w:suppressAutoHyphens/>
    </w:pPr>
    <w:rPr>
      <w:rFonts w:ascii="Calibri" w:eastAsia="WenQuanYi Micro Hei" w:hAnsi="Calibri" w:cs="Calibri"/>
    </w:rPr>
  </w:style>
  <w:style w:type="character" w:customStyle="1" w:styleId="Muydestacado">
    <w:name w:val="Muy destacado"/>
    <w:rsid w:val="0039702C"/>
    <w:rPr>
      <w:b/>
      <w:bCs/>
    </w:rPr>
  </w:style>
  <w:style w:type="character" w:customStyle="1" w:styleId="Destacado">
    <w:name w:val="Destacado"/>
    <w:rsid w:val="0039702C"/>
    <w:rPr>
      <w:i/>
      <w:iCs/>
    </w:rPr>
  </w:style>
  <w:style w:type="character" w:customStyle="1" w:styleId="Smbolosdenumeracin">
    <w:name w:val="Símbolos de numeración"/>
    <w:rsid w:val="0039702C"/>
  </w:style>
  <w:style w:type="paragraph" w:customStyle="1" w:styleId="Cuerpodetexto">
    <w:name w:val="Cuerpo de texto"/>
    <w:basedOn w:val="Predeterminado"/>
    <w:rsid w:val="0039702C"/>
    <w:pPr>
      <w:spacing w:after="120"/>
    </w:pPr>
  </w:style>
  <w:style w:type="paragraph" w:customStyle="1" w:styleId="Etiqueta">
    <w:name w:val="Etiqueta"/>
    <w:basedOn w:val="Predeterminado"/>
    <w:rsid w:val="0039702C"/>
    <w:pPr>
      <w:suppressLineNumbers/>
      <w:spacing w:before="120" w:after="120"/>
    </w:pPr>
    <w:rPr>
      <w:rFonts w:cs="Lohit Hindi"/>
      <w:i/>
      <w:iCs/>
      <w:sz w:val="24"/>
      <w:szCs w:val="24"/>
    </w:rPr>
  </w:style>
  <w:style w:type="paragraph" w:customStyle="1" w:styleId="ndice">
    <w:name w:val="Índice"/>
    <w:basedOn w:val="Predeterminado"/>
    <w:qFormat/>
    <w:rsid w:val="0039702C"/>
    <w:pPr>
      <w:suppressLineNumbers/>
    </w:pPr>
    <w:rPr>
      <w:rFonts w:cs="Lohit Hindi"/>
    </w:rPr>
  </w:style>
  <w:style w:type="paragraph" w:customStyle="1" w:styleId="Encabezadoypie">
    <w:name w:val="Encabezado y pie"/>
    <w:rsid w:val="003970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39702C"/>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39702C"/>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39702C"/>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39702C"/>
    <w:pPr>
      <w:widowControl w:val="0"/>
      <w:autoSpaceDE w:val="0"/>
      <w:autoSpaceDN w:val="0"/>
      <w:spacing w:before="1"/>
      <w:ind w:left="525"/>
    </w:pPr>
    <w:rPr>
      <w:sz w:val="20"/>
      <w:szCs w:val="20"/>
      <w:lang w:bidi="es-ES"/>
    </w:rPr>
  </w:style>
  <w:style w:type="table" w:styleId="Listaclara">
    <w:name w:val="Light List"/>
    <w:basedOn w:val="Tablanormal"/>
    <w:uiPriority w:val="61"/>
    <w:rsid w:val="0039702C"/>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
    <w:name w:val="Lista clara1"/>
    <w:basedOn w:val="Tablanormal"/>
    <w:uiPriority w:val="61"/>
    <w:rsid w:val="0039702C"/>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39702C"/>
  </w:style>
  <w:style w:type="paragraph" w:customStyle="1" w:styleId="paragraph">
    <w:name w:val="paragraph"/>
    <w:basedOn w:val="Normal"/>
    <w:rsid w:val="0039702C"/>
    <w:pPr>
      <w:spacing w:before="100" w:beforeAutospacing="1" w:after="100" w:afterAutospacing="1"/>
    </w:pPr>
    <w:rPr>
      <w:lang w:val="es-MX" w:eastAsia="es-MX"/>
    </w:rPr>
  </w:style>
  <w:style w:type="character" w:customStyle="1" w:styleId="eop">
    <w:name w:val="eop"/>
    <w:rsid w:val="0039702C"/>
  </w:style>
  <w:style w:type="numbering" w:customStyle="1" w:styleId="Estilo3">
    <w:name w:val="Estilo3"/>
    <w:uiPriority w:val="99"/>
    <w:rsid w:val="0039702C"/>
    <w:pPr>
      <w:numPr>
        <w:numId w:val="13"/>
      </w:numPr>
    </w:pPr>
  </w:style>
  <w:style w:type="character" w:styleId="Nmerodelnea">
    <w:name w:val="line number"/>
    <w:basedOn w:val="Fuentedeprrafopredeter"/>
    <w:uiPriority w:val="99"/>
    <w:semiHidden/>
    <w:unhideWhenUsed/>
    <w:rsid w:val="0039702C"/>
  </w:style>
  <w:style w:type="paragraph" w:customStyle="1" w:styleId="FECHA">
    <w:name w:val="FECHA"/>
    <w:rsid w:val="0039702C"/>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39702C"/>
  </w:style>
  <w:style w:type="paragraph" w:customStyle="1" w:styleId="Textoindependiente1">
    <w:name w:val="Texto independiente1"/>
    <w:rsid w:val="0039702C"/>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39702C"/>
    <w:rPr>
      <w:color w:val="0000FF"/>
      <w:u w:val="single" w:color="0000FF"/>
    </w:rPr>
  </w:style>
  <w:style w:type="character" w:customStyle="1" w:styleId="Hyperlink3">
    <w:name w:val="Hyperlink.3"/>
    <w:rsid w:val="0039702C"/>
    <w:rPr>
      <w:color w:val="0000FF"/>
      <w:sz w:val="20"/>
      <w:szCs w:val="20"/>
      <w:u w:val="single" w:color="0000FF"/>
    </w:rPr>
  </w:style>
  <w:style w:type="character" w:customStyle="1" w:styleId="fontstyle01">
    <w:name w:val="fontstyle01"/>
    <w:rsid w:val="0039702C"/>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39702C"/>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39702C"/>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39702C"/>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39702C"/>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9702C"/>
  </w:style>
  <w:style w:type="paragraph" w:styleId="Continuarlista">
    <w:name w:val="List Continue"/>
    <w:basedOn w:val="Normal"/>
    <w:uiPriority w:val="99"/>
    <w:unhideWhenUsed/>
    <w:rsid w:val="0039702C"/>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uiPriority w:val="99"/>
    <w:semiHidden/>
    <w:unhideWhenUsed/>
    <w:rsid w:val="0039702C"/>
  </w:style>
  <w:style w:type="table" w:customStyle="1" w:styleId="Tablaconcuadrcula5">
    <w:name w:val="Tabla con cuadrícula5"/>
    <w:basedOn w:val="Tablanormal"/>
    <w:next w:val="Tablaconcuadrcula"/>
    <w:uiPriority w:val="59"/>
    <w:qFormat/>
    <w:rsid w:val="0039702C"/>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9702C"/>
  </w:style>
  <w:style w:type="numbering" w:customStyle="1" w:styleId="Sinlista21">
    <w:name w:val="Sin lista21"/>
    <w:next w:val="Sinlista"/>
    <w:uiPriority w:val="99"/>
    <w:semiHidden/>
    <w:unhideWhenUsed/>
    <w:rsid w:val="0039702C"/>
  </w:style>
  <w:style w:type="table" w:customStyle="1" w:styleId="Tabladecuadrcula4-nfasis310">
    <w:name w:val="Tabla de cuadrícula 4 - Énfasis 31"/>
    <w:basedOn w:val="Tablanormal"/>
    <w:next w:val="Tabladecuadrcula4-nfasis31"/>
    <w:uiPriority w:val="49"/>
    <w:rsid w:val="0039702C"/>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2">
    <w:name w:val="Table Normal2"/>
    <w:uiPriority w:val="2"/>
    <w:unhideWhenUsed/>
    <w:qFormat/>
    <w:rsid w:val="003970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39702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39"/>
    <w:rsid w:val="0039702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39702C"/>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39702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3970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
    <w:uiPriority w:val="61"/>
    <w:rsid w:val="0039702C"/>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39702C"/>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39702C"/>
  </w:style>
  <w:style w:type="table" w:customStyle="1" w:styleId="TableGrid">
    <w:name w:val="TableGrid"/>
    <w:rsid w:val="0039702C"/>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59"/>
    <w:rsid w:val="0039702C"/>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9702C"/>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uiPriority w:val="29"/>
    <w:rsid w:val="0039702C"/>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uiPriority w:val="30"/>
    <w:qFormat/>
    <w:rsid w:val="0039702C"/>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uiPriority w:val="30"/>
    <w:rsid w:val="0039702C"/>
    <w:rPr>
      <w:rFonts w:ascii="Cambria" w:eastAsia="Times New Roman" w:hAnsi="Cambria" w:cs="Times New Roman"/>
      <w:i/>
      <w:iCs/>
      <w:color w:val="F79646"/>
      <w:sz w:val="32"/>
      <w:szCs w:val="32"/>
      <w:lang w:val="en-US"/>
    </w:rPr>
  </w:style>
  <w:style w:type="character" w:styleId="nfasisintenso">
    <w:name w:val="Intense Emphasis"/>
    <w:uiPriority w:val="21"/>
    <w:qFormat/>
    <w:rsid w:val="0039702C"/>
    <w:rPr>
      <w:b/>
      <w:bCs/>
      <w:i/>
      <w:iCs/>
    </w:rPr>
  </w:style>
  <w:style w:type="character" w:styleId="Referenciasutil">
    <w:name w:val="Subtle Reference"/>
    <w:uiPriority w:val="31"/>
    <w:qFormat/>
    <w:rsid w:val="0039702C"/>
    <w:rPr>
      <w:smallCaps/>
      <w:color w:val="595959"/>
    </w:rPr>
  </w:style>
  <w:style w:type="character" w:styleId="Referenciaintensa">
    <w:name w:val="Intense Reference"/>
    <w:uiPriority w:val="32"/>
    <w:qFormat/>
    <w:rsid w:val="0039702C"/>
    <w:rPr>
      <w:b/>
      <w:bCs/>
      <w:smallCaps/>
      <w:color w:val="F79646"/>
    </w:rPr>
  </w:style>
  <w:style w:type="table" w:styleId="Tablamoderna">
    <w:name w:val="Table Contemporary"/>
    <w:basedOn w:val="Tablanormal"/>
    <w:rsid w:val="0039702C"/>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uiPriority w:val="39"/>
    <w:rsid w:val="0039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39702C"/>
    <w:pPr>
      <w:spacing w:line="200" w:lineRule="atLeast"/>
    </w:pPr>
    <w:rPr>
      <w:rFonts w:ascii="Soberana Sans Condensed" w:hAnsi="Soberana Sans Condensed"/>
      <w:color w:val="auto"/>
      <w:lang w:val="es-MX" w:eastAsia="en-US"/>
    </w:rPr>
  </w:style>
  <w:style w:type="paragraph" w:customStyle="1" w:styleId="western">
    <w:name w:val="western"/>
    <w:qFormat/>
    <w:rsid w:val="0039702C"/>
    <w:rPr>
      <w:rFonts w:ascii="Times New Roman" w:eastAsia="SimSun" w:hAnsi="Times New Roman" w:cs="Times New Roman"/>
      <w:sz w:val="24"/>
      <w:szCs w:val="24"/>
      <w:lang w:val="en-US" w:eastAsia="zh-CN"/>
    </w:rPr>
  </w:style>
  <w:style w:type="character" w:customStyle="1" w:styleId="addthisfollowlabel">
    <w:name w:val="addthis_follow_label"/>
    <w:qFormat/>
    <w:rsid w:val="0039702C"/>
    <w:rPr>
      <w:vanish/>
    </w:rPr>
  </w:style>
  <w:style w:type="character" w:customStyle="1" w:styleId="after">
    <w:name w:val="after"/>
    <w:qFormat/>
    <w:rsid w:val="0039702C"/>
  </w:style>
  <w:style w:type="character" w:customStyle="1" w:styleId="after1">
    <w:name w:val="after1"/>
    <w:qFormat/>
    <w:rsid w:val="0039702C"/>
  </w:style>
  <w:style w:type="character" w:customStyle="1" w:styleId="teads-ui-components-credits-colored">
    <w:name w:val="teads-ui-components-credits-colored"/>
    <w:qFormat/>
    <w:rsid w:val="0039702C"/>
  </w:style>
  <w:style w:type="character" w:customStyle="1" w:styleId="teads-ui-components-credits-colored1">
    <w:name w:val="teads-ui-components-credits-colored1"/>
    <w:qFormat/>
    <w:rsid w:val="0039702C"/>
  </w:style>
  <w:style w:type="character" w:customStyle="1" w:styleId="teads-ui-components-credits-colored2">
    <w:name w:val="teads-ui-components-credits-colored2"/>
    <w:qFormat/>
    <w:rsid w:val="0039702C"/>
  </w:style>
  <w:style w:type="character" w:customStyle="1" w:styleId="hover7">
    <w:name w:val="hover7"/>
    <w:qFormat/>
    <w:rsid w:val="0039702C"/>
    <w:rPr>
      <w:u w:val="single"/>
    </w:rPr>
  </w:style>
  <w:style w:type="character" w:customStyle="1" w:styleId="before">
    <w:name w:val="before"/>
    <w:qFormat/>
    <w:rsid w:val="0039702C"/>
  </w:style>
  <w:style w:type="character" w:customStyle="1" w:styleId="before1">
    <w:name w:val="before1"/>
    <w:qFormat/>
    <w:rsid w:val="0039702C"/>
  </w:style>
  <w:style w:type="character" w:customStyle="1" w:styleId="trclogosvalign">
    <w:name w:val="trc_logos_v_align"/>
    <w:qFormat/>
    <w:rsid w:val="0039702C"/>
  </w:style>
  <w:style w:type="paragraph" w:styleId="Lista3">
    <w:name w:val="List 3"/>
    <w:basedOn w:val="Normal"/>
    <w:uiPriority w:val="99"/>
    <w:unhideWhenUsed/>
    <w:rsid w:val="0039702C"/>
    <w:pPr>
      <w:widowControl w:val="0"/>
      <w:ind w:left="849" w:hanging="283"/>
      <w:contextualSpacing/>
    </w:pPr>
    <w:rPr>
      <w:rFonts w:ascii="Arial" w:eastAsia="Arial" w:hAnsi="Arial" w:cs="Arial"/>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20164</Words>
  <Characters>110903</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2021-09-24T18:26:00Z</dcterms:created>
  <dcterms:modified xsi:type="dcterms:W3CDTF">2021-09-24T18:26:00Z</dcterms:modified>
</cp:coreProperties>
</file>