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12" w:rsidRPr="00713F38" w:rsidRDefault="002E7012" w:rsidP="002E7012">
      <w:pPr>
        <w:shd w:val="clear" w:color="auto" w:fill="FDFCFC"/>
        <w:spacing w:after="0" w:line="240" w:lineRule="auto"/>
        <w:rPr>
          <w:rFonts w:ascii="Arial" w:eastAsia="Times New Roman" w:hAnsi="Arial" w:cs="Arial"/>
          <w:caps/>
          <w:color w:val="636262"/>
          <w:sz w:val="28"/>
          <w:szCs w:val="28"/>
          <w:lang w:eastAsia="es-MX"/>
        </w:rPr>
      </w:pPr>
      <w:r w:rsidRPr="00713F38">
        <w:rPr>
          <w:rFonts w:ascii="Arial" w:eastAsia="Times New Roman" w:hAnsi="Arial" w:cs="Arial"/>
          <w:b/>
          <w:bCs/>
          <w:caps/>
          <w:color w:val="636262"/>
          <w:sz w:val="28"/>
          <w:szCs w:val="28"/>
          <w:lang w:eastAsia="es-MX"/>
        </w:rPr>
        <w:t>Coordina</w:t>
      </w:r>
      <w:r w:rsidR="007D1EBB" w:rsidRPr="00713F38">
        <w:rPr>
          <w:rFonts w:ascii="Arial" w:eastAsia="Times New Roman" w:hAnsi="Arial" w:cs="Arial"/>
          <w:b/>
          <w:bCs/>
          <w:caps/>
          <w:color w:val="636262"/>
          <w:sz w:val="28"/>
          <w:szCs w:val="28"/>
          <w:lang w:eastAsia="es-MX"/>
        </w:rPr>
        <w:t xml:space="preserve">ción </w:t>
      </w:r>
      <w:r w:rsidRPr="00713F38">
        <w:rPr>
          <w:rFonts w:ascii="Arial" w:eastAsia="Times New Roman" w:hAnsi="Arial" w:cs="Arial"/>
          <w:b/>
          <w:bCs/>
          <w:caps/>
          <w:color w:val="636262"/>
          <w:sz w:val="28"/>
          <w:szCs w:val="28"/>
          <w:lang w:eastAsia="es-MX"/>
        </w:rPr>
        <w:t>de Servicios de Limpia</w:t>
      </w:r>
    </w:p>
    <w:p w:rsidR="00713F38" w:rsidRPr="00713F38" w:rsidRDefault="00713F38" w:rsidP="00713F38">
      <w:pPr>
        <w:spacing w:after="0" w:line="240" w:lineRule="auto"/>
        <w:rPr>
          <w:rFonts w:ascii="Arial" w:eastAsia="Times New Roman" w:hAnsi="Arial" w:cs="Arial"/>
          <w:b/>
          <w:smallCaps/>
          <w:sz w:val="28"/>
          <w:szCs w:val="28"/>
          <w:lang w:eastAsia="es-MX"/>
        </w:rPr>
      </w:pPr>
    </w:p>
    <w:p w:rsidR="00713F38" w:rsidRPr="00890C74" w:rsidRDefault="00713F38" w:rsidP="00713F3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713F38" w:rsidRPr="00A95E1B" w:rsidRDefault="00713F38" w:rsidP="00713F38">
      <w:pPr>
        <w:spacing w:after="0" w:line="240" w:lineRule="auto"/>
        <w:rPr>
          <w:rFonts w:ascii="Arial" w:eastAsia="Times New Roman" w:hAnsi="Arial" w:cs="Arial"/>
          <w:smallCaps/>
          <w:sz w:val="24"/>
          <w:szCs w:val="24"/>
          <w:lang w:eastAsia="es-MX"/>
        </w:rPr>
      </w:pPr>
    </w:p>
    <w:p w:rsidR="00713F38" w:rsidRPr="00A95E1B" w:rsidRDefault="00713F38" w:rsidP="00713F3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713F38" w:rsidRPr="00566790" w:rsidRDefault="00713F38" w:rsidP="00566790">
      <w:pPr>
        <w:spacing w:after="0" w:line="240" w:lineRule="auto"/>
        <w:jc w:val="both"/>
        <w:rPr>
          <w:rFonts w:ascii="Arial" w:eastAsia="Times New Roman" w:hAnsi="Arial" w:cs="Arial"/>
          <w:smallCaps/>
          <w:sz w:val="21"/>
          <w:szCs w:val="21"/>
          <w:lang w:eastAsia="es-MX"/>
        </w:rPr>
      </w:pPr>
      <w:bookmarkStart w:id="0" w:name="_GoBack"/>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66790">
        <w:rPr>
          <w:rFonts w:ascii="Arial" w:eastAsia="Times New Roman" w:hAnsi="Arial" w:cs="Arial"/>
          <w:smallCaps/>
          <w:sz w:val="21"/>
          <w:szCs w:val="21"/>
          <w:lang w:eastAsia="es-MX"/>
        </w:rPr>
        <w:cr/>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CONSTITUCIÓN POLÍTICA DE LA CIUDAD DE MEXICO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Artículo 53</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lastRenderedPageBreak/>
        <w:t>Alcaldías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 De la integración, organización y facultades de las alcaldías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66790">
        <w:rPr>
          <w:rFonts w:ascii="Arial" w:eastAsia="Times New Roman" w:hAnsi="Arial" w:cs="Arial"/>
          <w:smallCaps/>
          <w:sz w:val="21"/>
          <w:szCs w:val="21"/>
          <w:lang w:eastAsia="es-MX"/>
        </w:rPr>
        <w:cr/>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B. De las personas titulares de las alcaldías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3. Las personas titulares de las alcaldías tendrán las siguientes atribuciones: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 De manera exclusiva:</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LEY ORGÁNICA DE ALCALDÍAS DE LA CIUDAD DE MÉXICO</w:t>
      </w:r>
      <w:r w:rsidRPr="00566790">
        <w:rPr>
          <w:rFonts w:ascii="Arial" w:eastAsia="Times New Roman" w:hAnsi="Arial" w:cs="Arial"/>
          <w:smallCaps/>
          <w:sz w:val="21"/>
          <w:szCs w:val="21"/>
          <w:lang w:eastAsia="es-MX"/>
        </w:rPr>
        <w:br/>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Alcaldías deberán contar por lo menos con las siguientes Unidades Administrativas: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 Gobierno;</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II. Asuntos Jurídicos;</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III. Administración;</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IV. Obras y Desarrollo Urbano;</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V. Servicios Urbanos;</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VI. Planeación del Desarrollo;</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VII. Desarrollo Social.</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VIII. Desarrollo y Fomento Económico;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IX. Protección Civil;</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 Participación Ciudadana;</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XI. Sustentabilidad;</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XII. Derechos Culturales, Recreativos y Educativos.</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XIII. Fomento a la Equidad de Género;</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br/>
        <w:t>REGLAMENTO INTERIOR DEL PODER EJECUTIVO Y DE LA ADMINISTRACIÓN PÚBLICA DE LA CIUDAD DE MÉXICO</w:t>
      </w:r>
      <w:r w:rsidRPr="00566790">
        <w:rPr>
          <w:rFonts w:ascii="Arial" w:eastAsia="Times New Roman" w:hAnsi="Arial" w:cs="Arial"/>
          <w:smallCaps/>
          <w:sz w:val="21"/>
          <w:szCs w:val="21"/>
          <w:lang w:eastAsia="es-MX"/>
        </w:rPr>
        <w:br/>
      </w:r>
      <w:r w:rsidRPr="00566790">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 </w:t>
      </w:r>
      <w:r w:rsidRPr="00566790">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eastAsia="Times New Roman" w:hAnsi="Arial" w:cs="Arial"/>
          <w:smallCaps/>
          <w:sz w:val="21"/>
          <w:szCs w:val="21"/>
          <w:lang w:eastAsia="es-MX"/>
        </w:rPr>
      </w:pPr>
      <w:r w:rsidRPr="00566790">
        <w:rPr>
          <w:rFonts w:ascii="Arial" w:eastAsia="Times New Roman" w:hAnsi="Arial" w:cs="Arial"/>
          <w:smallCaps/>
          <w:sz w:val="21"/>
          <w:szCs w:val="21"/>
          <w:lang w:eastAsia="es-MX"/>
        </w:rPr>
        <w:t>Además y según sea el caso, suscribir las remociones que correspondan, de conformidad con la normatividad aplicable.</w:t>
      </w:r>
    </w:p>
    <w:p w:rsidR="00713F38" w:rsidRPr="00566790" w:rsidRDefault="00713F38" w:rsidP="00566790">
      <w:pPr>
        <w:spacing w:after="0" w:line="240" w:lineRule="auto"/>
        <w:jc w:val="both"/>
        <w:rPr>
          <w:rFonts w:ascii="Arial" w:eastAsia="Times New Roman" w:hAnsi="Arial" w:cs="Arial"/>
          <w:smallCaps/>
          <w:sz w:val="21"/>
          <w:szCs w:val="21"/>
          <w:lang w:eastAsia="es-MX"/>
        </w:rPr>
      </w:pPr>
    </w:p>
    <w:p w:rsidR="00713F38" w:rsidRPr="00566790" w:rsidRDefault="00713F38" w:rsidP="00566790">
      <w:pPr>
        <w:spacing w:after="0" w:line="240" w:lineRule="auto"/>
        <w:jc w:val="both"/>
        <w:rPr>
          <w:rFonts w:ascii="Arial" w:hAnsi="Arial" w:cs="Arial"/>
          <w:sz w:val="21"/>
          <w:szCs w:val="21"/>
        </w:rPr>
      </w:pPr>
    </w:p>
    <w:bookmarkEnd w:id="0"/>
    <w:p w:rsidR="00F30734" w:rsidRPr="00566790" w:rsidRDefault="00F30734" w:rsidP="00566790">
      <w:pPr>
        <w:shd w:val="clear" w:color="auto" w:fill="FDFCFC"/>
        <w:spacing w:before="100" w:beforeAutospacing="1" w:after="225" w:line="240" w:lineRule="auto"/>
        <w:jc w:val="both"/>
        <w:rPr>
          <w:rFonts w:ascii="Arial" w:hAnsi="Arial" w:cs="Arial"/>
          <w:sz w:val="21"/>
          <w:szCs w:val="21"/>
        </w:rPr>
      </w:pPr>
    </w:p>
    <w:sectPr w:rsidR="00F30734" w:rsidRPr="0056679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12" w:rsidRDefault="005D6912" w:rsidP="00EF0F92">
      <w:pPr>
        <w:spacing w:after="0" w:line="240" w:lineRule="auto"/>
      </w:pPr>
      <w:r>
        <w:separator/>
      </w:r>
    </w:p>
  </w:endnote>
  <w:endnote w:type="continuationSeparator" w:id="0">
    <w:p w:rsidR="005D6912" w:rsidRDefault="005D69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B8" w:rsidRDefault="00A154B8" w:rsidP="00A154B8">
    <w:pPr>
      <w:pStyle w:val="Piedepgina"/>
    </w:pPr>
    <w:r>
      <w:rPr>
        <w:noProof/>
        <w:lang w:val="es-MX" w:eastAsia="es-MX"/>
      </w:rPr>
      <w:drawing>
        <wp:anchor distT="114300" distB="114300" distL="114300" distR="114300" simplePos="0" relativeHeight="251660288" behindDoc="0" locked="0" layoutInCell="1" allowOverlap="1" wp14:anchorId="3697B8C1" wp14:editId="759793FC">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5D6912">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A154B8" w:rsidRDefault="00A154B8" w:rsidP="00A154B8">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154B8" w:rsidRPr="00195ADD" w:rsidRDefault="00A154B8" w:rsidP="00A154B8">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A154B8" w:rsidRDefault="00A154B8" w:rsidP="00A154B8">
                <w:pPr>
                  <w:jc w:val="both"/>
                </w:pPr>
              </w:p>
            </w:txbxContent>
          </v:textbox>
        </v:shape>
      </w:pict>
    </w:r>
  </w:p>
  <w:p w:rsidR="00AE38C3" w:rsidRPr="00A154B8" w:rsidRDefault="00AE38C3" w:rsidP="00A154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12" w:rsidRDefault="005D6912" w:rsidP="00EF0F92">
      <w:pPr>
        <w:spacing w:after="0" w:line="240" w:lineRule="auto"/>
      </w:pPr>
      <w:r>
        <w:separator/>
      </w:r>
    </w:p>
  </w:footnote>
  <w:footnote w:type="continuationSeparator" w:id="0">
    <w:p w:rsidR="005D6912" w:rsidRDefault="005D691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B8" w:rsidRDefault="00A154B8" w:rsidP="00A154B8">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6FC441F" wp14:editId="16CE140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7AE253C9" wp14:editId="57B535A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DD886F5" wp14:editId="56BE5AC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790"/>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6912"/>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3F38"/>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39C5"/>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4B8"/>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2D59"/>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197E"/>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A345-1218-4645-BB6E-7FF2462B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1</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2022-04-12T19:54:00Z</dcterms:modified>
</cp:coreProperties>
</file>