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EC0C51" w:rsidRDefault="00E62D01" w:rsidP="004E6140">
      <w:pPr>
        <w:shd w:val="clear" w:color="auto" w:fill="FDFCFC"/>
        <w:spacing w:after="0" w:line="240" w:lineRule="auto"/>
        <w:rPr>
          <w:rFonts w:ascii="Arial" w:eastAsia="Times New Roman" w:hAnsi="Arial" w:cs="Arial"/>
          <w:b/>
          <w:bCs/>
          <w:smallCaps/>
          <w:sz w:val="28"/>
          <w:szCs w:val="28"/>
          <w:lang w:eastAsia="es-MX"/>
        </w:rPr>
      </w:pPr>
      <w:r w:rsidRPr="00EC0C51">
        <w:rPr>
          <w:rFonts w:ascii="Arial" w:eastAsia="Times New Roman" w:hAnsi="Arial" w:cs="Arial"/>
          <w:b/>
          <w:bCs/>
          <w:smallCaps/>
          <w:sz w:val="28"/>
          <w:szCs w:val="28"/>
          <w:lang w:eastAsia="es-MX"/>
        </w:rPr>
        <w:t>DIRECCIÓN GENERAL JURÍDICA</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lang w:eastAsia="es-MX"/>
        </w:rPr>
      </w:pPr>
    </w:p>
    <w:p w:rsidR="00E434E7" w:rsidRPr="00C31534" w:rsidRDefault="00E434E7" w:rsidP="00E434E7">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E434E7" w:rsidRPr="00C31534" w:rsidRDefault="00E434E7" w:rsidP="00E434E7">
      <w:pPr>
        <w:spacing w:after="0" w:line="240" w:lineRule="auto"/>
        <w:rPr>
          <w:rFonts w:ascii="Arial" w:eastAsia="Calibri" w:hAnsi="Arial" w:cs="Arial"/>
          <w:b/>
          <w:smallCaps/>
          <w:sz w:val="24"/>
          <w:szCs w:val="24"/>
          <w:lang w:eastAsia="es-MX"/>
        </w:rPr>
      </w:pPr>
    </w:p>
    <w:p w:rsidR="00E434E7" w:rsidRPr="003D52F0" w:rsidRDefault="00E434E7" w:rsidP="00E434E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E434E7" w:rsidRDefault="00E434E7" w:rsidP="00E434E7">
      <w:pPr>
        <w:spacing w:after="0" w:line="240" w:lineRule="auto"/>
        <w:jc w:val="both"/>
        <w:rPr>
          <w:rFonts w:ascii="Arial" w:eastAsia="Calibri" w:hAnsi="Arial" w:cs="Arial"/>
          <w:sz w:val="24"/>
          <w:szCs w:val="24"/>
          <w:lang w:eastAsia="es-MX"/>
        </w:rPr>
      </w:pPr>
    </w:p>
    <w:p w:rsidR="00E434E7" w:rsidRPr="00F90BF3"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E434E7" w:rsidRDefault="00E434E7"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E434E7" w:rsidRDefault="00E434E7" w:rsidP="00E434E7">
      <w:pPr>
        <w:spacing w:after="0" w:line="240" w:lineRule="auto"/>
        <w:jc w:val="both"/>
        <w:rPr>
          <w:rFonts w:ascii="Arial" w:eastAsia="Calibri" w:hAnsi="Arial" w:cs="Arial"/>
          <w:sz w:val="24"/>
          <w:szCs w:val="24"/>
          <w:lang w:eastAsia="es-MX"/>
        </w:rPr>
      </w:pPr>
    </w:p>
    <w:p w:rsidR="001F7924" w:rsidRDefault="001F7924"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rPr>
          <w:rFonts w:ascii="Arial" w:eastAsia="Calibri" w:hAnsi="Arial" w:cs="Arial"/>
          <w:b/>
          <w:sz w:val="24"/>
          <w:szCs w:val="24"/>
          <w:lang w:eastAsia="es-MX"/>
        </w:rPr>
      </w:pPr>
    </w:p>
    <w:p w:rsidR="00E434E7" w:rsidRPr="00F90BF3" w:rsidRDefault="00E434E7" w:rsidP="00E434E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lastRenderedPageBreak/>
        <w:t>CONSTITUCIÓN POLÍTICA DE LA CIUDAD DE</w:t>
      </w:r>
      <w:r>
        <w:rPr>
          <w:rFonts w:ascii="Arial" w:eastAsia="Calibri" w:hAnsi="Arial" w:cs="Arial"/>
          <w:b/>
          <w:sz w:val="24"/>
          <w:szCs w:val="24"/>
          <w:lang w:eastAsia="es-MX"/>
        </w:rPr>
        <w:t xml:space="preserve"> MEXICO</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E434E7" w:rsidRDefault="00E434E7" w:rsidP="00E434E7">
      <w:pPr>
        <w:spacing w:after="0" w:line="240" w:lineRule="auto"/>
        <w:jc w:val="both"/>
        <w:rPr>
          <w:rFonts w:ascii="Arial" w:eastAsia="Calibri" w:hAnsi="Arial" w:cs="Arial"/>
          <w:sz w:val="24"/>
          <w:szCs w:val="24"/>
          <w:lang w:eastAsia="es-MX"/>
        </w:rPr>
      </w:pPr>
    </w:p>
    <w:p w:rsidR="00E434E7" w:rsidRPr="00C43D3B" w:rsidRDefault="00E434E7" w:rsidP="00E434E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E434E7" w:rsidRDefault="00E434E7"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E434E7"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E434E7" w:rsidRPr="00C43D3B"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E434E7" w:rsidRDefault="00E434E7" w:rsidP="00E434E7">
      <w:pPr>
        <w:spacing w:after="0" w:line="240" w:lineRule="auto"/>
        <w:rPr>
          <w:rFonts w:ascii="Arial" w:eastAsia="Calibri" w:hAnsi="Arial" w:cs="Arial"/>
          <w:sz w:val="24"/>
          <w:szCs w:val="24"/>
          <w:lang w:eastAsia="es-MX"/>
        </w:rPr>
      </w:pPr>
    </w:p>
    <w:p w:rsidR="00E434E7" w:rsidRPr="00C43D3B" w:rsidRDefault="00E434E7" w:rsidP="00E434E7">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E434E7" w:rsidRDefault="00E434E7" w:rsidP="00E434E7">
      <w:pPr>
        <w:spacing w:after="0" w:line="240" w:lineRule="auto"/>
        <w:rPr>
          <w:rFonts w:ascii="Arial" w:eastAsia="Calibri" w:hAnsi="Arial" w:cs="Arial"/>
          <w:sz w:val="24"/>
          <w:szCs w:val="24"/>
          <w:lang w:eastAsia="es-MX"/>
        </w:rPr>
      </w:pPr>
    </w:p>
    <w:p w:rsidR="00E434E7" w:rsidRPr="003D52F0" w:rsidRDefault="00E434E7" w:rsidP="00E434E7">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E434E7" w:rsidRDefault="00E434E7" w:rsidP="00E434E7">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bookmarkStart w:id="0" w:name="_GoBack"/>
      <w:bookmarkEnd w:id="0"/>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E434E7" w:rsidRDefault="00E434E7" w:rsidP="00E434E7">
      <w:pPr>
        <w:spacing w:after="0" w:line="240" w:lineRule="auto"/>
        <w:jc w:val="both"/>
        <w:rPr>
          <w:rFonts w:ascii="Arial" w:eastAsia="Calibri" w:hAnsi="Arial" w:cs="Arial"/>
          <w:sz w:val="24"/>
          <w:szCs w:val="24"/>
        </w:rPr>
      </w:pPr>
    </w:p>
    <w:p w:rsidR="00E434E7" w:rsidRDefault="00E434E7" w:rsidP="00E434E7">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E434E7" w:rsidRPr="003D52F0" w:rsidRDefault="00E434E7" w:rsidP="00E434E7">
      <w:pPr>
        <w:spacing w:after="0" w:line="240" w:lineRule="auto"/>
        <w:jc w:val="both"/>
        <w:rPr>
          <w:rFonts w:ascii="Arial" w:eastAsia="Calibri" w:hAnsi="Arial" w:cs="Arial"/>
          <w:sz w:val="24"/>
          <w:szCs w:val="24"/>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administrativas, las que estarán </w:t>
      </w:r>
      <w:r w:rsidRPr="00F158B2">
        <w:rPr>
          <w:rFonts w:ascii="Arial" w:eastAsia="Calibri" w:hAnsi="Arial" w:cs="Arial"/>
          <w:sz w:val="24"/>
          <w:szCs w:val="24"/>
          <w:lang w:eastAsia="es-MX"/>
        </w:rPr>
        <w:lastRenderedPageBreak/>
        <w:t>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E434E7"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E434E7" w:rsidRDefault="00E434E7"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jc w:val="both"/>
        <w:rPr>
          <w:rFonts w:ascii="Arial" w:eastAsia="Calibri" w:hAnsi="Arial" w:cs="Arial"/>
          <w:sz w:val="24"/>
          <w:szCs w:val="24"/>
          <w:lang w:eastAsia="es-MX"/>
        </w:rPr>
      </w:pP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IX. Protección Civil;</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presupuesto, decidirá el nivel de las </w:t>
      </w:r>
      <w:r w:rsidRPr="00F158B2">
        <w:rPr>
          <w:rFonts w:ascii="Arial" w:eastAsia="Calibri" w:hAnsi="Arial" w:cs="Arial"/>
          <w:sz w:val="24"/>
          <w:szCs w:val="24"/>
          <w:lang w:eastAsia="es-MX"/>
        </w:rPr>
        <w:lastRenderedPageBreak/>
        <w:t>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E434E7" w:rsidRDefault="00E434E7" w:rsidP="00E434E7">
      <w:pPr>
        <w:spacing w:after="0" w:line="240" w:lineRule="auto"/>
        <w:jc w:val="both"/>
        <w:rPr>
          <w:rFonts w:ascii="Arial" w:eastAsia="Calibri" w:hAnsi="Arial" w:cs="Arial"/>
          <w:sz w:val="24"/>
          <w:szCs w:val="24"/>
          <w:lang w:eastAsia="es-MX"/>
        </w:rPr>
      </w:pP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E434E7" w:rsidRPr="00F158B2" w:rsidRDefault="00E434E7" w:rsidP="00E434E7">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DE1880" w:rsidRDefault="00DE1880" w:rsidP="00E434E7">
      <w:pPr>
        <w:spacing w:after="0" w:line="240" w:lineRule="auto"/>
        <w:rPr>
          <w:rFonts w:ascii="Arial" w:eastAsia="Calibri" w:hAnsi="Arial" w:cs="Arial"/>
          <w:sz w:val="24"/>
          <w:szCs w:val="24"/>
          <w:lang w:eastAsia="es-MX"/>
        </w:rPr>
      </w:pPr>
    </w:p>
    <w:p w:rsid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DE1880" w:rsidRPr="00DE1880" w:rsidRDefault="00DE1880" w:rsidP="00DE1880">
      <w:pPr>
        <w:spacing w:after="0" w:line="240" w:lineRule="auto"/>
        <w:jc w:val="both"/>
        <w:rPr>
          <w:rFonts w:ascii="Arial" w:eastAsia="Calibri" w:hAnsi="Arial" w:cs="Arial"/>
          <w:sz w:val="24"/>
          <w:szCs w:val="24"/>
          <w:lang w:eastAsia="es-MX"/>
        </w:rPr>
      </w:pP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II. El titular de la unidad administrativa de Asuntos Jurídicos. </w:t>
      </w:r>
    </w:p>
    <w:p w:rsidR="00DE1880" w:rsidRDefault="00DE1880" w:rsidP="00DE1880">
      <w:pPr>
        <w:spacing w:after="0" w:line="240" w:lineRule="auto"/>
        <w:jc w:val="both"/>
        <w:rPr>
          <w:rFonts w:ascii="Arial" w:eastAsia="Calibri" w:hAnsi="Arial" w:cs="Arial"/>
          <w:sz w:val="24"/>
          <w:szCs w:val="24"/>
          <w:lang w:eastAsia="es-MX"/>
        </w:rPr>
      </w:pP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a) Tener título o contar con cédula profesional respectiva para el ejercicio de la profesión en el área de Derecho; o </w:t>
      </w:r>
    </w:p>
    <w:p w:rsidR="00DE1880" w:rsidRDefault="00DE1880" w:rsidP="00DE1880">
      <w:pPr>
        <w:spacing w:after="0" w:line="240" w:lineRule="auto"/>
        <w:jc w:val="both"/>
        <w:rPr>
          <w:rFonts w:ascii="Arial" w:eastAsia="Calibri" w:hAnsi="Arial" w:cs="Arial"/>
          <w:sz w:val="24"/>
          <w:szCs w:val="24"/>
          <w:lang w:eastAsia="es-MX"/>
        </w:rPr>
      </w:pP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b) Contar con una experiencia mínima de 2 años en el ejercicio de un cargo dentro de la Administración Pública Federal, Estatal, de la Ciudad o Municipal, relacionada con el área, jurídica, contenciosa o de gobierno; o bien 2 años en el ejercicio de la profesión como abogado litigante, administrador, contralor o auditor en la iniciativa privada, y </w:t>
      </w:r>
    </w:p>
    <w:p w:rsidR="00DE1880" w:rsidRDefault="00DE1880" w:rsidP="00DE1880">
      <w:pPr>
        <w:spacing w:after="0" w:line="240" w:lineRule="auto"/>
        <w:jc w:val="both"/>
        <w:rPr>
          <w:rFonts w:ascii="Arial" w:eastAsia="Calibri" w:hAnsi="Arial" w:cs="Arial"/>
          <w:sz w:val="24"/>
          <w:szCs w:val="24"/>
          <w:lang w:eastAsia="es-MX"/>
        </w:rPr>
      </w:pP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c) Se deroga </w:t>
      </w:r>
    </w:p>
    <w:p w:rsidR="00DE1880" w:rsidRP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DE1880" w:rsidRDefault="00DE1880" w:rsidP="00DE1880">
      <w:pPr>
        <w:spacing w:after="0" w:line="240" w:lineRule="auto"/>
        <w:jc w:val="both"/>
        <w:rPr>
          <w:rFonts w:ascii="Arial" w:eastAsia="Calibri" w:hAnsi="Arial" w:cs="Arial"/>
          <w:sz w:val="24"/>
          <w:szCs w:val="24"/>
          <w:lang w:eastAsia="es-MX"/>
        </w:rPr>
      </w:pPr>
    </w:p>
    <w:p w:rsidR="00DE1880" w:rsidRDefault="00DE1880" w:rsidP="00DE1880">
      <w:pPr>
        <w:spacing w:after="0" w:line="240" w:lineRule="auto"/>
        <w:jc w:val="both"/>
        <w:rPr>
          <w:rFonts w:ascii="Arial" w:eastAsia="Calibri" w:hAnsi="Arial" w:cs="Arial"/>
          <w:sz w:val="24"/>
          <w:szCs w:val="24"/>
          <w:lang w:eastAsia="es-MX"/>
        </w:rPr>
      </w:pPr>
      <w:r w:rsidRPr="00DE1880">
        <w:rPr>
          <w:rFonts w:ascii="Arial" w:eastAsia="Calibri" w:hAnsi="Arial" w:cs="Arial"/>
          <w:sz w:val="24"/>
          <w:szCs w:val="24"/>
          <w:lang w:eastAsia="es-MX"/>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DE1880" w:rsidRDefault="00DE1880" w:rsidP="00E434E7">
      <w:pPr>
        <w:spacing w:after="0" w:line="240" w:lineRule="auto"/>
        <w:rPr>
          <w:rFonts w:ascii="Arial" w:eastAsia="Calibri" w:hAnsi="Arial" w:cs="Arial"/>
          <w:sz w:val="24"/>
          <w:szCs w:val="24"/>
          <w:lang w:eastAsia="es-MX"/>
        </w:rPr>
      </w:pPr>
    </w:p>
    <w:p w:rsidR="00E434E7" w:rsidRPr="003D52F0" w:rsidRDefault="00E434E7" w:rsidP="00E434E7">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E434E7" w:rsidRPr="003D52F0" w:rsidRDefault="00E434E7" w:rsidP="00E434E7">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 xml:space="preserve">IV. Nombrar y remover libremente a los Directores Ejecutivos, Directores de Área y </w:t>
      </w:r>
      <w:r w:rsidRPr="003D52F0">
        <w:rPr>
          <w:rFonts w:ascii="Arial" w:eastAsia="Calibri" w:hAnsi="Arial" w:cs="Arial"/>
          <w:sz w:val="24"/>
          <w:szCs w:val="24"/>
          <w:lang w:eastAsia="es-MX"/>
        </w:rPr>
        <w:lastRenderedPageBreak/>
        <w:t>demás personal de las Unidades Administrativas y de Apoyo Técnico-Operativo dependiente de las áreas adscritas a ellas.</w:t>
      </w:r>
    </w:p>
    <w:p w:rsidR="00E434E7" w:rsidRPr="00C31534" w:rsidRDefault="00E434E7" w:rsidP="00E434E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E434E7" w:rsidRPr="00C31534" w:rsidRDefault="00E434E7" w:rsidP="00E434E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34E7" w:rsidRPr="00C31534" w:rsidRDefault="00E434E7" w:rsidP="00E434E7">
      <w:pPr>
        <w:spacing w:after="0" w:line="240" w:lineRule="auto"/>
        <w:jc w:val="both"/>
        <w:rPr>
          <w:rFonts w:ascii="Arial" w:eastAsia="Calibri" w:hAnsi="Arial" w:cs="Arial"/>
          <w:smallCaps/>
          <w:sz w:val="24"/>
          <w:szCs w:val="24"/>
          <w:lang w:eastAsia="es-MX"/>
        </w:rPr>
      </w:pPr>
    </w:p>
    <w:p w:rsidR="00E434E7" w:rsidRPr="00C31534" w:rsidRDefault="00E434E7" w:rsidP="00E434E7">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sectPr w:rsidR="00E434E7" w:rsidRPr="00C315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5B" w:rsidRDefault="00525A5B" w:rsidP="00EF0F92">
      <w:pPr>
        <w:spacing w:after="0" w:line="240" w:lineRule="auto"/>
      </w:pPr>
      <w:r>
        <w:separator/>
      </w:r>
    </w:p>
  </w:endnote>
  <w:endnote w:type="continuationSeparator" w:id="0">
    <w:p w:rsidR="00525A5B" w:rsidRDefault="00525A5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24" w:rsidRDefault="001F7924" w:rsidP="001F7924">
    <w:pPr>
      <w:pStyle w:val="Piedepgina"/>
    </w:pPr>
    <w:r>
      <w:rPr>
        <w:noProof/>
        <w:lang w:eastAsia="es-MX"/>
      </w:rPr>
      <w:drawing>
        <wp:anchor distT="114300" distB="114300" distL="114300" distR="114300" simplePos="0" relativeHeight="251660288" behindDoc="0" locked="0" layoutInCell="1" allowOverlap="1" wp14:anchorId="597DAC98" wp14:editId="455322D4">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1F7924" w:rsidRDefault="001F7924" w:rsidP="001F7924">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F7924" w:rsidRPr="00195ADD" w:rsidRDefault="001F7924" w:rsidP="001F7924">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1F7924" w:rsidRDefault="001F7924" w:rsidP="001F7924">
                <w:pPr>
                  <w:jc w:val="both"/>
                </w:pPr>
              </w:p>
            </w:txbxContent>
          </v:textbox>
        </v:shape>
      </w:pict>
    </w:r>
  </w:p>
  <w:p w:rsidR="00AE38C3" w:rsidRPr="001F7924" w:rsidRDefault="00AE38C3" w:rsidP="001F79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5B" w:rsidRDefault="00525A5B" w:rsidP="00EF0F92">
      <w:pPr>
        <w:spacing w:after="0" w:line="240" w:lineRule="auto"/>
      </w:pPr>
      <w:r>
        <w:separator/>
      </w:r>
    </w:p>
  </w:footnote>
  <w:footnote w:type="continuationSeparator" w:id="0">
    <w:p w:rsidR="00525A5B" w:rsidRDefault="00525A5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24" w:rsidRDefault="001F7924" w:rsidP="001F7924">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745C6FAF" wp14:editId="193584E9">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538AD8C" wp14:editId="5A66919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2BEC8E33" wp14:editId="2D17F86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822"/>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578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924"/>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B87"/>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67D14"/>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48A"/>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A1F"/>
    <w:rsid w:val="004E5B9A"/>
    <w:rsid w:val="004E6006"/>
    <w:rsid w:val="004E6140"/>
    <w:rsid w:val="004E6536"/>
    <w:rsid w:val="004F001F"/>
    <w:rsid w:val="004F01E6"/>
    <w:rsid w:val="004F0A26"/>
    <w:rsid w:val="004F1854"/>
    <w:rsid w:val="004F2A96"/>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5A5B"/>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2A9"/>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5CA3"/>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639"/>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5CC4"/>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7D"/>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332"/>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880"/>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39C0"/>
    <w:rsid w:val="00E36E55"/>
    <w:rsid w:val="00E36F22"/>
    <w:rsid w:val="00E3732D"/>
    <w:rsid w:val="00E379C4"/>
    <w:rsid w:val="00E4066F"/>
    <w:rsid w:val="00E4071E"/>
    <w:rsid w:val="00E412FC"/>
    <w:rsid w:val="00E42459"/>
    <w:rsid w:val="00E434E7"/>
    <w:rsid w:val="00E43A34"/>
    <w:rsid w:val="00E475AD"/>
    <w:rsid w:val="00E47965"/>
    <w:rsid w:val="00E50A09"/>
    <w:rsid w:val="00E50A0F"/>
    <w:rsid w:val="00E51495"/>
    <w:rsid w:val="00E54224"/>
    <w:rsid w:val="00E56C8B"/>
    <w:rsid w:val="00E5717A"/>
    <w:rsid w:val="00E60C23"/>
    <w:rsid w:val="00E60E32"/>
    <w:rsid w:val="00E61721"/>
    <w:rsid w:val="00E622F5"/>
    <w:rsid w:val="00E62D01"/>
    <w:rsid w:val="00E63DAE"/>
    <w:rsid w:val="00E63F97"/>
    <w:rsid w:val="00E641C5"/>
    <w:rsid w:val="00E64C06"/>
    <w:rsid w:val="00E64EAC"/>
    <w:rsid w:val="00E65DFA"/>
    <w:rsid w:val="00E66243"/>
    <w:rsid w:val="00E66669"/>
    <w:rsid w:val="00E66BF3"/>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97E81"/>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D1C"/>
    <w:rsid w:val="00EB7FBF"/>
    <w:rsid w:val="00EC055C"/>
    <w:rsid w:val="00EC0C51"/>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0A2BC-B029-47C3-8723-B2CD6B70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5</Pages>
  <Words>1379</Words>
  <Characters>7586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206</cp:revision>
  <cp:lastPrinted>2019-01-30T17:57:00Z</cp:lastPrinted>
  <dcterms:created xsi:type="dcterms:W3CDTF">2019-01-21T14:46:00Z</dcterms:created>
  <dcterms:modified xsi:type="dcterms:W3CDTF">2022-04-12T20:12:00Z</dcterms:modified>
</cp:coreProperties>
</file>