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B6073C"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B6073C">
        <w:rPr>
          <w:rFonts w:ascii="Arial" w:eastAsia="Times New Roman" w:hAnsi="Arial" w:cs="Arial"/>
          <w:b/>
          <w:smallCaps/>
          <w:sz w:val="28"/>
          <w:szCs w:val="28"/>
          <w:lang w:eastAsia="es-MX"/>
        </w:rPr>
        <w:t>COORDINACIÓN DE VENTANILLA ÚNICA DE LA ALCALDÍA</w:t>
      </w:r>
    </w:p>
    <w:p w:rsidR="00B6073C" w:rsidRPr="004606B8" w:rsidRDefault="00676674" w:rsidP="00B6073C">
      <w:pPr>
        <w:spacing w:after="0" w:line="240" w:lineRule="auto"/>
        <w:rPr>
          <w:rFonts w:ascii="Arial" w:eastAsia="Calibri" w:hAnsi="Arial" w:cs="Arial"/>
          <w:b/>
          <w:smallCaps/>
          <w:sz w:val="24"/>
          <w:szCs w:val="24"/>
          <w:lang w:eastAsia="es-MX"/>
        </w:rPr>
      </w:pPr>
      <w:r w:rsidRPr="00B6073C">
        <w:rPr>
          <w:rFonts w:ascii="Arial" w:eastAsia="Times New Roman" w:hAnsi="Arial" w:cs="Arial"/>
          <w:smallCaps/>
          <w:sz w:val="28"/>
          <w:szCs w:val="28"/>
          <w:lang w:eastAsia="es-MX"/>
        </w:rPr>
        <w:br/>
      </w:r>
      <w:r w:rsidR="00B6073C" w:rsidRPr="004606B8">
        <w:rPr>
          <w:rFonts w:ascii="Arial" w:eastAsia="Calibri" w:hAnsi="Arial" w:cs="Arial"/>
          <w:b/>
          <w:smallCaps/>
          <w:sz w:val="24"/>
          <w:szCs w:val="24"/>
          <w:lang w:eastAsia="es-MX"/>
        </w:rPr>
        <w:t>Perfil del Puesto</w:t>
      </w:r>
    </w:p>
    <w:p w:rsidR="00B6073C" w:rsidRPr="004606B8" w:rsidRDefault="00B6073C" w:rsidP="00B6073C">
      <w:pPr>
        <w:spacing w:after="0" w:line="240" w:lineRule="auto"/>
        <w:rPr>
          <w:rFonts w:ascii="Arial" w:eastAsia="Calibri" w:hAnsi="Arial" w:cs="Arial"/>
          <w:b/>
          <w:smallCaps/>
          <w:sz w:val="24"/>
          <w:szCs w:val="24"/>
          <w:lang w:eastAsia="es-MX"/>
        </w:rPr>
      </w:pPr>
    </w:p>
    <w:p w:rsidR="00B6073C" w:rsidRPr="004606B8" w:rsidRDefault="00B6073C" w:rsidP="00B6073C">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B6073C" w:rsidRPr="004606B8" w:rsidRDefault="00B6073C" w:rsidP="00B6073C">
      <w:pPr>
        <w:spacing w:after="0" w:line="240" w:lineRule="auto"/>
        <w:rPr>
          <w:rFonts w:ascii="Arial" w:eastAsia="Calibri" w:hAnsi="Arial" w:cs="Arial"/>
          <w:b/>
          <w:smallCaps/>
          <w:sz w:val="24"/>
          <w:szCs w:val="24"/>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Si alguno de los miembros dejare de desempeñar su cargo, será sustituido por su suplente, o se procederá según lo disponga la ley.</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CONSTITUCIÓN POLÍTICA DE LA CIUDAD DE MEXICO</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53</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Alcaldías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la integración, organización y facultades de las alcaldías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B. De las personas titulares de las alcaldías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3. Las personas titulares de las alcaldías tendrán las siguientes atribuciones: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manera exclusiva:</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LEY ORGÁNICA DE ALCALDÍAS DE LA CIUDAD DE MÉXICO</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ED6BA4" w:rsidRDefault="00ED6BA4"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Alcaldías deberán contar por lo menos con las siguientes Unidades Administrativas: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 </w:t>
      </w:r>
    </w:p>
    <w:p w:rsidR="00B6073C" w:rsidRPr="00ED6BA4" w:rsidRDefault="009473C4" w:rsidP="00ED6BA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00B6073C" w:rsidRPr="00ED6BA4">
        <w:rPr>
          <w:rFonts w:ascii="Arial" w:eastAsia="Calibri" w:hAnsi="Arial" w:cs="Arial"/>
          <w:smallCaps/>
          <w:sz w:val="21"/>
          <w:szCs w:val="21"/>
          <w:lang w:eastAsia="es-MX"/>
        </w:rPr>
        <w:t xml:space="preserve"> Asuntos Jurídicos</w:t>
      </w:r>
      <w:r>
        <w:rPr>
          <w:rFonts w:ascii="Arial" w:eastAsia="Calibri" w:hAnsi="Arial" w:cs="Arial"/>
          <w:smallCaps/>
          <w:sz w:val="21"/>
          <w:szCs w:val="21"/>
          <w:lang w:eastAsia="es-MX"/>
        </w:rPr>
        <w:t xml:space="preserve"> y de</w:t>
      </w:r>
      <w:r w:rsidRPr="009473C4">
        <w:rPr>
          <w:rFonts w:ascii="Arial" w:eastAsia="Calibri" w:hAnsi="Arial" w:cs="Arial"/>
          <w:smallCaps/>
          <w:sz w:val="21"/>
          <w:szCs w:val="21"/>
          <w:lang w:eastAsia="es-MX"/>
        </w:rPr>
        <w:t xml:space="preserve"> </w:t>
      </w:r>
      <w:r w:rsidRPr="00ED6BA4">
        <w:rPr>
          <w:rFonts w:ascii="Arial" w:eastAsia="Calibri" w:hAnsi="Arial" w:cs="Arial"/>
          <w:smallCaps/>
          <w:sz w:val="21"/>
          <w:szCs w:val="21"/>
          <w:lang w:eastAsia="es-MX"/>
        </w:rPr>
        <w:t>Gobierno</w:t>
      </w:r>
      <w:r w:rsidR="00B6073C" w:rsidRPr="00ED6BA4">
        <w:rPr>
          <w:rFonts w:ascii="Arial" w:eastAsia="Calibri" w:hAnsi="Arial" w:cs="Arial"/>
          <w:smallCaps/>
          <w:sz w:val="21"/>
          <w:szCs w:val="21"/>
          <w:lang w:eastAsia="es-MX"/>
        </w:rPr>
        <w:t>;</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II. Administración;</w:t>
      </w:r>
    </w:p>
    <w:p w:rsidR="00B6073C" w:rsidRPr="00ED6BA4" w:rsidRDefault="009473C4" w:rsidP="00ED6BA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w:t>
      </w:r>
      <w:r w:rsidR="00B6073C" w:rsidRPr="00ED6BA4">
        <w:rPr>
          <w:rFonts w:ascii="Arial" w:eastAsia="Calibri" w:hAnsi="Arial" w:cs="Arial"/>
          <w:smallCaps/>
          <w:sz w:val="21"/>
          <w:szCs w:val="21"/>
          <w:lang w:eastAsia="es-MX"/>
        </w:rPr>
        <w:t>. Obras y Desarrollo Urbano;</w:t>
      </w:r>
    </w:p>
    <w:p w:rsidR="00B6073C" w:rsidRPr="00ED6BA4" w:rsidRDefault="009473C4" w:rsidP="00ED6BA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00B6073C" w:rsidRPr="00ED6BA4">
        <w:rPr>
          <w:rFonts w:ascii="Arial" w:eastAsia="Calibri" w:hAnsi="Arial" w:cs="Arial"/>
          <w:smallCaps/>
          <w:sz w:val="21"/>
          <w:szCs w:val="21"/>
          <w:lang w:eastAsia="es-MX"/>
        </w:rPr>
        <w:t>V. Servicios Urbanos;</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 Planeación del Desarrollo;</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w:t>
      </w:r>
      <w:r w:rsidR="009473C4">
        <w:rPr>
          <w:rFonts w:ascii="Arial" w:eastAsia="Calibri" w:hAnsi="Arial" w:cs="Arial"/>
          <w:smallCaps/>
          <w:sz w:val="21"/>
          <w:szCs w:val="21"/>
          <w:lang w:eastAsia="es-MX"/>
        </w:rPr>
        <w:t>I</w:t>
      </w:r>
      <w:r w:rsidRPr="00ED6BA4">
        <w:rPr>
          <w:rFonts w:ascii="Arial" w:eastAsia="Calibri" w:hAnsi="Arial" w:cs="Arial"/>
          <w:smallCaps/>
          <w:sz w:val="21"/>
          <w:szCs w:val="21"/>
          <w:lang w:eastAsia="es-MX"/>
        </w:rPr>
        <w:t>. Desarrollo Social.</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VII. Desarrollo y Fomento Económico;</w:t>
      </w:r>
    </w:p>
    <w:p w:rsidR="00B6073C" w:rsidRPr="00ED6BA4" w:rsidRDefault="009473C4" w:rsidP="00ED6BA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w:t>
      </w:r>
      <w:r w:rsidR="00B6073C" w:rsidRPr="00ED6BA4">
        <w:rPr>
          <w:rFonts w:ascii="Arial" w:eastAsia="Calibri" w:hAnsi="Arial" w:cs="Arial"/>
          <w:smallCaps/>
          <w:sz w:val="21"/>
          <w:szCs w:val="21"/>
          <w:lang w:eastAsia="es-MX"/>
        </w:rPr>
        <w:t>. Protección Civil;</w:t>
      </w:r>
    </w:p>
    <w:p w:rsidR="00B6073C" w:rsidRPr="00ED6BA4" w:rsidRDefault="009473C4" w:rsidP="00ED6BA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00B6073C" w:rsidRPr="00ED6BA4">
        <w:rPr>
          <w:rFonts w:ascii="Arial" w:eastAsia="Calibri" w:hAnsi="Arial" w:cs="Arial"/>
          <w:smallCaps/>
          <w:sz w:val="21"/>
          <w:szCs w:val="21"/>
          <w:lang w:eastAsia="es-MX"/>
        </w:rPr>
        <w:t>X. Participación Ciudadana;</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 Sustentabilidad;</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 Derechos Culturales, Recreativos y Educativos.</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 Fomento a la Equidad de Género;</w:t>
      </w:r>
    </w:p>
    <w:p w:rsidR="009473C4" w:rsidRDefault="009473C4"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REGLAMENTO INTERIOR DEL PODER EJECUTIVO Y DE LA ADMINISTRACIÓN PÚBLICA DE LA CIUDAD DE MÉXICO</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 - Además de las facultades que establece la Ley, los titulares de las Dependencias tienen las siguientes facultades:</w:t>
      </w:r>
    </w:p>
    <w:p w:rsidR="00B6073C" w:rsidRPr="00ED6BA4" w:rsidRDefault="00B6073C" w:rsidP="00ED6BA4">
      <w:pPr>
        <w:spacing w:after="0" w:line="240" w:lineRule="auto"/>
        <w:jc w:val="both"/>
        <w:rPr>
          <w:rFonts w:ascii="Arial" w:eastAsia="Calibri" w:hAnsi="Arial" w:cs="Arial"/>
          <w:smallCaps/>
          <w:sz w:val="21"/>
          <w:szCs w:val="21"/>
          <w:lang w:eastAsia="es-MX"/>
        </w:rPr>
      </w:pPr>
    </w:p>
    <w:p w:rsidR="00B6073C" w:rsidRPr="00ED6BA4" w:rsidRDefault="00B6073C" w:rsidP="00ED6BA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B6073C" w:rsidRDefault="009473C4" w:rsidP="00ED6BA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9473C4" w:rsidRDefault="009473C4" w:rsidP="00ED6BA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9473C4" w:rsidRDefault="009473C4" w:rsidP="00ED6BA4">
      <w:pPr>
        <w:spacing w:after="0" w:line="240" w:lineRule="auto"/>
        <w:jc w:val="both"/>
        <w:rPr>
          <w:rFonts w:ascii="Arial" w:eastAsia="Calibri" w:hAnsi="Arial" w:cs="Arial"/>
          <w:smallCaps/>
          <w:sz w:val="21"/>
          <w:szCs w:val="21"/>
          <w:lang w:eastAsia="es-MX"/>
        </w:rPr>
      </w:pPr>
    </w:p>
    <w:p w:rsidR="009473C4" w:rsidRPr="00ED6BA4" w:rsidRDefault="009473C4" w:rsidP="00ED6BA4">
      <w:pPr>
        <w:spacing w:after="0" w:line="240" w:lineRule="auto"/>
        <w:jc w:val="both"/>
        <w:rPr>
          <w:rFonts w:ascii="Arial" w:eastAsia="Calibri" w:hAnsi="Arial" w:cs="Arial"/>
          <w:smallCaps/>
          <w:sz w:val="21"/>
          <w:szCs w:val="21"/>
          <w:lang w:eastAsia="es-MX"/>
        </w:rPr>
      </w:pPr>
      <w:r>
        <w:t xml:space="preserve">21.1. </w:t>
      </w:r>
      <w:r w:rsidRPr="009473C4">
        <w:rPr>
          <w:rFonts w:ascii="Arial" w:eastAsia="Calibri" w:hAnsi="Arial" w:cs="Arial"/>
          <w:smallCaps/>
          <w:sz w:val="21"/>
          <w:szCs w:val="21"/>
          <w:lang w:eastAsia="es-MX"/>
        </w:rPr>
        <w:t>El proceso de reclutamiento, evaluación, selección y contratación del Personal de Atención Ciudadana estará a cargo de las DGA</w:t>
      </w:r>
      <w:r w:rsidRPr="009473C4">
        <w:rPr>
          <w:rFonts w:ascii="Arial" w:eastAsia="Calibri" w:hAnsi="Arial" w:cs="Arial"/>
          <w:smallCaps/>
          <w:sz w:val="21"/>
          <w:szCs w:val="21"/>
          <w:lang w:eastAsia="es-MX"/>
        </w:rPr>
        <w:t xml:space="preserve"> </w:t>
      </w:r>
      <w:r w:rsidRPr="009473C4">
        <w:rPr>
          <w:rFonts w:ascii="Arial" w:eastAsia="Calibri" w:hAnsi="Arial" w:cs="Arial"/>
          <w:smallCaps/>
          <w:sz w:val="21"/>
          <w:szCs w:val="21"/>
          <w:lang w:eastAsia="es-MX"/>
        </w:rPr>
        <w:t>de los Entes Públicos. 21.2. Los aspirantes a ocup</w:t>
      </w:r>
      <w:bookmarkStart w:id="0" w:name="_GoBack"/>
      <w:bookmarkEnd w:id="0"/>
      <w:r w:rsidRPr="009473C4">
        <w:rPr>
          <w:rFonts w:ascii="Arial" w:eastAsia="Calibri" w:hAnsi="Arial" w:cs="Arial"/>
          <w:smallCaps/>
          <w:sz w:val="21"/>
          <w:szCs w:val="21"/>
          <w:lang w:eastAsia="es-MX"/>
        </w:rPr>
        <w:t xml:space="preserve">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sidRPr="009473C4">
        <w:rPr>
          <w:rFonts w:ascii="Arial" w:eastAsia="Calibri" w:hAnsi="Arial" w:cs="Arial"/>
          <w:smallCaps/>
          <w:sz w:val="21"/>
          <w:szCs w:val="21"/>
          <w:lang w:eastAsia="es-MX"/>
        </w:rPr>
        <w:lastRenderedPageBreak/>
        <w:t xml:space="preserve">temas de mejora </w:t>
      </w:r>
      <w:proofErr w:type="spellStart"/>
      <w:r w:rsidRPr="009473C4">
        <w:rPr>
          <w:rFonts w:ascii="Arial" w:eastAsia="Calibri" w:hAnsi="Arial" w:cs="Arial"/>
          <w:smallCaps/>
          <w:sz w:val="21"/>
          <w:szCs w:val="21"/>
          <w:lang w:eastAsia="es-MX"/>
        </w:rPr>
        <w:t>continúa</w:t>
      </w:r>
      <w:proofErr w:type="spellEnd"/>
      <w:r w:rsidRPr="009473C4">
        <w:rPr>
          <w:rFonts w:ascii="Arial" w:eastAsia="Calibri" w:hAnsi="Arial" w:cs="Arial"/>
          <w:smallCaps/>
          <w:sz w:val="21"/>
          <w:szCs w:val="21"/>
          <w:lang w:eastAsia="es-MX"/>
        </w:rPr>
        <w:t xml:space="preserve"> de la calidad. II. Para Operadores de VUT, CESAC, y AAC. Certificado de educación media superior, carrera técnica o nivel superior, estas últimas en carreras relacionadas con áreas de ciencias sociales, humanidades o administrativas; o relacionadas con temas de mejora </w:t>
      </w:r>
      <w:r w:rsidRPr="009473C4">
        <w:rPr>
          <w:rFonts w:ascii="Arial" w:eastAsia="Calibri" w:hAnsi="Arial" w:cs="Arial"/>
          <w:smallCaps/>
          <w:sz w:val="21"/>
          <w:szCs w:val="21"/>
          <w:lang w:eastAsia="es-MX"/>
        </w:rPr>
        <w:t>continua</w:t>
      </w:r>
      <w:r w:rsidRPr="009473C4">
        <w:rPr>
          <w:rFonts w:ascii="Arial" w:eastAsia="Calibri" w:hAnsi="Arial" w:cs="Arial"/>
          <w:smallCaps/>
          <w:sz w:val="21"/>
          <w:szCs w:val="21"/>
          <w:lang w:eastAsia="es-MX"/>
        </w:rPr>
        <w:t xml:space="preserve">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sectPr w:rsidR="009473C4" w:rsidRPr="00ED6BA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9C0" w:rsidRDefault="00F559C0" w:rsidP="00EF0F92">
      <w:pPr>
        <w:spacing w:after="0" w:line="240" w:lineRule="auto"/>
      </w:pPr>
      <w:r>
        <w:separator/>
      </w:r>
    </w:p>
  </w:endnote>
  <w:endnote w:type="continuationSeparator" w:id="0">
    <w:p w:rsidR="00F559C0" w:rsidRDefault="00F559C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A4" w:rsidRDefault="00ED6BA4" w:rsidP="00ED6BA4">
    <w:pPr>
      <w:pStyle w:val="Piedepgina"/>
    </w:pPr>
    <w:r>
      <w:rPr>
        <w:noProof/>
        <w:lang w:val="es-MX" w:eastAsia="es-MX"/>
      </w:rPr>
      <w:drawing>
        <wp:anchor distT="114300" distB="114300" distL="114300" distR="114300" simplePos="0" relativeHeight="251672576" behindDoc="0" locked="0" layoutInCell="1" allowOverlap="1" wp14:anchorId="07440D8B" wp14:editId="58C837AE">
          <wp:simplePos x="0" y="0"/>
          <wp:positionH relativeFrom="column">
            <wp:posOffset>4239895</wp:posOffset>
          </wp:positionH>
          <wp:positionV relativeFrom="paragraph">
            <wp:posOffset>-44450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F559C0">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ED6BA4" w:rsidRDefault="00ED6BA4" w:rsidP="00ED6BA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D6BA4" w:rsidRPr="00195ADD" w:rsidRDefault="00ED6BA4" w:rsidP="00ED6BA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D6BA4" w:rsidRDefault="00ED6BA4" w:rsidP="00ED6BA4">
                <w:pPr>
                  <w:jc w:val="both"/>
                </w:pPr>
              </w:p>
            </w:txbxContent>
          </v:textbox>
        </v:shape>
      </w:pict>
    </w:r>
  </w:p>
  <w:p w:rsidR="00AE38C3" w:rsidRPr="00ED6BA4" w:rsidRDefault="00AE38C3" w:rsidP="00ED6B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9C0" w:rsidRDefault="00F559C0" w:rsidP="00EF0F92">
      <w:pPr>
        <w:spacing w:after="0" w:line="240" w:lineRule="auto"/>
      </w:pPr>
      <w:r>
        <w:separator/>
      </w:r>
    </w:p>
  </w:footnote>
  <w:footnote w:type="continuationSeparator" w:id="0">
    <w:p w:rsidR="00F559C0" w:rsidRDefault="00F559C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BA4" w:rsidRDefault="00ED6BA4" w:rsidP="00ED6BA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E91514B" wp14:editId="57E896A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0E8F1AB" wp14:editId="538BF4E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3B3F1C35" wp14:editId="7F29F25E">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ED6BA4" w:rsidRDefault="00ED6BA4" w:rsidP="00ED6BA4">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6B9"/>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632"/>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5BA2"/>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6D55"/>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5FD7"/>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3590"/>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473C4"/>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3C"/>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4DBA"/>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6BA4"/>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9C0"/>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2"/>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A155F-E0F1-4CE2-A6DB-F5EC9601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4</Pages>
  <Words>1400</Words>
  <Characters>7700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2022-04-21T17:41:00Z</dcterms:modified>
</cp:coreProperties>
</file>