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E2D4" w14:textId="58092A20" w:rsidR="00E47B0C" w:rsidRPr="004E0005" w:rsidRDefault="00E47B0C" w:rsidP="00E47B0C">
      <w:pPr>
        <w:pStyle w:val="Prrafodelista"/>
        <w:jc w:val="center"/>
        <w:rPr>
          <w:rStyle w:val="Referenciasutil"/>
          <w:rFonts w:ascii="Times New Roman" w:hAnsi="Times New Roman" w:cs="Times New Roman"/>
          <w:color w:val="7030A0"/>
          <w:sz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23C3C7" wp14:editId="54CC4640">
            <wp:simplePos x="0" y="0"/>
            <wp:positionH relativeFrom="column">
              <wp:posOffset>-559461</wp:posOffset>
            </wp:positionH>
            <wp:positionV relativeFrom="paragraph">
              <wp:posOffset>-642620</wp:posOffset>
            </wp:positionV>
            <wp:extent cx="6782435" cy="74656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005">
        <w:rPr>
          <w:rStyle w:val="Referenciasutil"/>
          <w:rFonts w:ascii="Times New Roman" w:hAnsi="Times New Roman" w:cs="Times New Roman"/>
          <w:color w:val="7030A0"/>
          <w:sz w:val="40"/>
        </w:rPr>
        <w:t>EVALUACIONES Y ENCUESTAS</w:t>
      </w:r>
    </w:p>
    <w:p w14:paraId="30F2AFCA" w14:textId="189445E7" w:rsidR="00E47B0C" w:rsidRPr="001D66B8" w:rsidRDefault="00E47B0C" w:rsidP="00E47B0C">
      <w:pPr>
        <w:jc w:val="center"/>
      </w:pPr>
    </w:p>
    <w:p w14:paraId="694EAAE0" w14:textId="4BF56A77" w:rsidR="00E47B0C" w:rsidRPr="004E0005" w:rsidRDefault="00E47B0C" w:rsidP="00E47B0C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Conforme a Ley de Transparencia y Acceso a la Información Pública y Rendición de Cuentas de la Ciudad de México, sección primera “De las Obligaciones de Transparencia comunes”, en cumplimiento al artículo 121 fracción XLIV. </w:t>
      </w:r>
    </w:p>
    <w:p w14:paraId="09FE530E" w14:textId="4F179DAF" w:rsidR="00E47B0C" w:rsidRPr="004E0005" w:rsidRDefault="00E47B0C" w:rsidP="00E47B0C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7CC50757" w14:textId="2A03AA55" w:rsidR="00E47B0C" w:rsidRPr="004E0005" w:rsidRDefault="00E47B0C" w:rsidP="00E47B0C">
      <w:pPr>
        <w:tabs>
          <w:tab w:val="left" w:pos="8985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“todas las evaluaciones, y encuestas que hagan los sujetos obligados a programas fianciados con recursos públicos”.</w:t>
      </w:r>
    </w:p>
    <w:p w14:paraId="2DB78AD8" w14:textId="2E8E835D" w:rsidR="00E47B0C" w:rsidRDefault="00E47B0C" w:rsidP="00E47B0C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lang w:val="pt-PT"/>
        </w:rPr>
      </w:pPr>
    </w:p>
    <w:p w14:paraId="75564C38" w14:textId="3F516A94" w:rsidR="00E47B0C" w:rsidRPr="004E0005" w:rsidRDefault="00E47B0C" w:rsidP="00E47B0C">
      <w:pPr>
        <w:spacing w:line="240" w:lineRule="auto"/>
        <w:jc w:val="both"/>
        <w:rPr>
          <w:rStyle w:val="nfasissutil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La evaluación interna será realizada anualmente, conforme a los lineamientos que emita el Consejo de Evaluación de la Ciudad de México. Tendrá como finalidad valorar el funcionamiento y mejorar el diseño, proceso, desempeño, resultados e impactos. Se basará en el Mecanismo de Monitoreo para ajustar, actualizar o modificar los programas.</w:t>
      </w:r>
    </w:p>
    <w:p w14:paraId="0AB6F2B0" w14:textId="2567F9AC" w:rsidR="00E47B0C" w:rsidRDefault="00E47B0C" w:rsidP="00E47B0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Respecto de la Evaluación Interna, se realizará en apego a lo establecido en los Lineamientos que a tal efecto emita el Consejo de Evaluación de la Ciudad de México y los resultados serán publicados y entregados a las instancias que establece el artículo 42 de la Ley de Desarrollo Social, en un plazo no mayor a seis</w:t>
      </w:r>
      <w:r>
        <w:rPr>
          <w:rStyle w:val="markedcontent"/>
          <w:rFonts w:ascii="Times New Roman" w:hAnsi="Times New Roman" w:cs="Times New Roman"/>
          <w:sz w:val="24"/>
        </w:rPr>
        <w:t xml:space="preserve"> meses después de finalizado el </w:t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ejercicio fiscal, así mismo: </w:t>
      </w:r>
    </w:p>
    <w:p w14:paraId="2789049C" w14:textId="77777777" w:rsidR="00E47B0C" w:rsidRDefault="00E47B0C" w:rsidP="00E47B0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1. La unidad técnico-operativa responsable de llevar a cabo la evaluación interna del progr</w:t>
      </w:r>
      <w:r>
        <w:rPr>
          <w:rStyle w:val="markedcontent"/>
          <w:rFonts w:ascii="Times New Roman" w:hAnsi="Times New Roman" w:cs="Times New Roman"/>
          <w:sz w:val="24"/>
        </w:rPr>
        <w:t>ama social será la Dirección de Equidad y Atención a Grupos Vulnerables.</w:t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 </w:t>
      </w:r>
    </w:p>
    <w:p w14:paraId="4E8290C4" w14:textId="77777777" w:rsidR="00E47B0C" w:rsidRPr="004E0005" w:rsidRDefault="00E47B0C" w:rsidP="00E47B0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2. Se realizarán encuestas de satisfacción para conocer la percepción del programa social por parte de la población beneficiaria.</w:t>
      </w:r>
    </w:p>
    <w:p w14:paraId="41C38074" w14:textId="27E0926E" w:rsidR="00E47B0C" w:rsidRDefault="00E47B0C" w:rsidP="00E47B0C">
      <w:pPr>
        <w:rPr>
          <w:rFonts w:ascii="Source Sans Pro" w:eastAsia="Source Sans Pro" w:hAnsi="Source Sans Pro" w:cs="Source Sans Pro"/>
          <w:sz w:val="21"/>
          <w:szCs w:val="21"/>
          <w:highlight w:val="white"/>
        </w:rPr>
      </w:pPr>
    </w:p>
    <w:p w14:paraId="3072A808" w14:textId="77777777" w:rsidR="00681BE3" w:rsidRDefault="00681BE3" w:rsidP="00681BE3"/>
    <w:p w14:paraId="39A5005E" w14:textId="77777777" w:rsidR="00681BE3" w:rsidRDefault="00681BE3" w:rsidP="00681BE3"/>
    <w:p w14:paraId="0A0BD83D" w14:textId="77777777" w:rsidR="00681BE3" w:rsidRDefault="00681BE3" w:rsidP="00681BE3"/>
    <w:p w14:paraId="03735795" w14:textId="77777777" w:rsidR="00681BE3" w:rsidRPr="001763EB" w:rsidRDefault="00681BE3" w:rsidP="00681BE3">
      <w:pPr>
        <w:rPr>
          <w:color w:val="990033"/>
          <w:sz w:val="30"/>
          <w:szCs w:val="30"/>
        </w:rPr>
      </w:pPr>
    </w:p>
    <w:p w14:paraId="6FEE4343" w14:textId="3BAFF0B3" w:rsidR="004E2317" w:rsidRDefault="004E2317" w:rsidP="00681BE3"/>
    <w:p w14:paraId="67B1C8A2" w14:textId="3583CC50" w:rsidR="00E47B0C" w:rsidRPr="00E47B0C" w:rsidRDefault="00E47B0C" w:rsidP="00E47B0C">
      <w:pPr>
        <w:tabs>
          <w:tab w:val="left" w:pos="5000"/>
        </w:tabs>
      </w:pPr>
      <w:r>
        <w:tab/>
      </w:r>
    </w:p>
    <w:sectPr w:rsidR="00E47B0C" w:rsidRPr="00E47B0C" w:rsidSect="001763EB">
      <w:headerReference w:type="default" r:id="rId8"/>
      <w:footerReference w:type="default" r:id="rId9"/>
      <w:pgSz w:w="12240" w:h="15840" w:code="1"/>
      <w:pgMar w:top="2959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C433" w14:textId="77777777" w:rsidR="00406A0F" w:rsidRDefault="00406A0F" w:rsidP="00D05A54">
      <w:pPr>
        <w:spacing w:after="0" w:line="240" w:lineRule="auto"/>
      </w:pPr>
      <w:r>
        <w:separator/>
      </w:r>
    </w:p>
  </w:endnote>
  <w:endnote w:type="continuationSeparator" w:id="0">
    <w:p w14:paraId="6273ACB8" w14:textId="77777777" w:rsidR="00406A0F" w:rsidRDefault="00406A0F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08B7" w14:textId="64D72BE8" w:rsidR="00D05A54" w:rsidRDefault="00CB2FD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9DC093" wp14:editId="314951E2">
              <wp:simplePos x="0" y="0"/>
              <wp:positionH relativeFrom="margin">
                <wp:posOffset>-451485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0" b="0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95D2C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2F85533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4BE954CD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51671D0E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BD28117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DC09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58795D2C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2F85533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4BE954CD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51671D0E" w14:textId="77777777" w:rsidR="00D05A54" w:rsidRDefault="00D05A54" w:rsidP="00D05A54">
                    <w:pPr>
                      <w:jc w:val="both"/>
                    </w:pPr>
                  </w:p>
                  <w:p w14:paraId="7BD28117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5486F" w:rsidRPr="00D05A54">
      <w:rPr>
        <w:noProof/>
      </w:rPr>
      <w:drawing>
        <wp:anchor distT="114300" distB="114300" distL="114300" distR="114300" simplePos="0" relativeHeight="251585536" behindDoc="0" locked="0" layoutInCell="1" allowOverlap="1" wp14:anchorId="2FF18645" wp14:editId="5FB8C7C0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575B" w14:textId="77777777" w:rsidR="00406A0F" w:rsidRDefault="00406A0F" w:rsidP="00D05A54">
      <w:pPr>
        <w:spacing w:after="0" w:line="240" w:lineRule="auto"/>
      </w:pPr>
      <w:r>
        <w:separator/>
      </w:r>
    </w:p>
  </w:footnote>
  <w:footnote w:type="continuationSeparator" w:id="0">
    <w:p w14:paraId="2A0360C1" w14:textId="77777777" w:rsidR="00406A0F" w:rsidRDefault="00406A0F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C17D" w14:textId="519E726B" w:rsidR="00D05A54" w:rsidRDefault="00CB2FD1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5F434778" wp14:editId="1AE4ABC5">
              <wp:simplePos x="0" y="0"/>
              <wp:positionH relativeFrom="page">
                <wp:posOffset>5448300</wp:posOffset>
              </wp:positionH>
              <wp:positionV relativeFrom="page">
                <wp:posOffset>228600</wp:posOffset>
              </wp:positionV>
              <wp:extent cx="2024380" cy="609600"/>
              <wp:effectExtent l="0" t="0" r="0" b="0"/>
              <wp:wrapSquare wrapText="bothSides"/>
              <wp:docPr id="6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ED403EA" w14:textId="77777777" w:rsidR="00A5486F" w:rsidRPr="00CC0C15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ALCALDÍA</w:t>
                          </w:r>
                          <w:r w:rsidR="00DC095E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0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ÁLVARO OBREGÓN</w:t>
                          </w:r>
                        </w:p>
                        <w:p w14:paraId="36A708D1" w14:textId="77777777" w:rsidR="00A5486F" w:rsidRPr="00CC0C15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DIRECCIÓN GENERAL DE DESARROLLO SOCIAL</w:t>
                          </w:r>
                        </w:p>
                        <w:p w14:paraId="410A077A" w14:textId="77777777" w:rsidR="00CC0C15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DIRECCIÓN DE EQUIDAD Y ATENCIÓN A GRUPOS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0C1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VULNERABLES</w:t>
                          </w:r>
                        </w:p>
                        <w:p w14:paraId="38CDAD16" w14:textId="77777777" w:rsidR="00CC0C15" w:rsidRPr="00190C51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34778" id="Rectángulo 2" o:spid="_x0000_s1026" style="position:absolute;margin-left:429pt;margin-top:18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ED403EA" w14:textId="77777777" w:rsidR="00A5486F" w:rsidRPr="00CC0C15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 w:rsidRPr="00CC0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ALCALDÍA</w:t>
                    </w:r>
                    <w:r w:rsidR="00DC095E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CC0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ÁLVARO OBREGÓN</w:t>
                    </w:r>
                  </w:p>
                  <w:p w14:paraId="36A708D1" w14:textId="77777777" w:rsidR="00A5486F" w:rsidRPr="00CC0C15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  <w:r w:rsidRPr="00CC0C1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DIRECCIÓN GENERAL DE DESARROLLO SOCIAL</w:t>
                    </w:r>
                  </w:p>
                  <w:p w14:paraId="410A077A" w14:textId="77777777" w:rsidR="00CC0C15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CC0C1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DIRECCIÓN DE EQUIDAD Y ATENCIÓN A GRUPOS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Pr="00CC0C1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VULNERABLES</w:t>
                    </w:r>
                  </w:p>
                  <w:p w14:paraId="38CDAD16" w14:textId="77777777" w:rsidR="00CC0C15" w:rsidRPr="00190C51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1763EB">
      <w:rPr>
        <w:noProof/>
      </w:rPr>
      <w:drawing>
        <wp:anchor distT="0" distB="0" distL="114300" distR="114300" simplePos="0" relativeHeight="251728896" behindDoc="0" locked="0" layoutInCell="1" allowOverlap="1" wp14:anchorId="0F382BED" wp14:editId="617E8FFA">
          <wp:simplePos x="0" y="0"/>
          <wp:positionH relativeFrom="page">
            <wp:posOffset>4248150</wp:posOffset>
          </wp:positionH>
          <wp:positionV relativeFrom="page">
            <wp:posOffset>254885</wp:posOffset>
          </wp:positionV>
          <wp:extent cx="1100989" cy="51625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63EB" w:rsidRPr="00474D3F">
      <w:rPr>
        <w:noProof/>
      </w:rPr>
      <w:drawing>
        <wp:anchor distT="0" distB="0" distL="114300" distR="114300" simplePos="0" relativeHeight="251800576" behindDoc="1" locked="0" layoutInCell="1" allowOverlap="1" wp14:anchorId="3319A6E1" wp14:editId="2480C0C3">
          <wp:simplePos x="0" y="0"/>
          <wp:positionH relativeFrom="column">
            <wp:posOffset>948690</wp:posOffset>
          </wp:positionH>
          <wp:positionV relativeFrom="paragraph">
            <wp:posOffset>-230505</wp:posOffset>
          </wp:positionV>
          <wp:extent cx="2008505" cy="5524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3EB">
      <w:rPr>
        <w:noProof/>
      </w:rPr>
      <w:drawing>
        <wp:anchor distT="0" distB="0" distL="114300" distR="114300" simplePos="0" relativeHeight="251657216" behindDoc="0" locked="0" layoutInCell="1" allowOverlap="1" wp14:anchorId="49DE099F" wp14:editId="4C50701A">
          <wp:simplePos x="0" y="0"/>
          <wp:positionH relativeFrom="page">
            <wp:posOffset>285751</wp:posOffset>
          </wp:positionH>
          <wp:positionV relativeFrom="page">
            <wp:posOffset>323851</wp:posOffset>
          </wp:positionV>
          <wp:extent cx="1600200" cy="40008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968" cy="40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11767"/>
    <w:rsid w:val="000833DD"/>
    <w:rsid w:val="000910FC"/>
    <w:rsid w:val="00102D89"/>
    <w:rsid w:val="00171EF4"/>
    <w:rsid w:val="001763EB"/>
    <w:rsid w:val="00180C42"/>
    <w:rsid w:val="001B4AB0"/>
    <w:rsid w:val="002E1B45"/>
    <w:rsid w:val="00335951"/>
    <w:rsid w:val="00363A95"/>
    <w:rsid w:val="0038143A"/>
    <w:rsid w:val="00381883"/>
    <w:rsid w:val="003A4544"/>
    <w:rsid w:val="00406A0F"/>
    <w:rsid w:val="00461517"/>
    <w:rsid w:val="00474D3F"/>
    <w:rsid w:val="004C3AB6"/>
    <w:rsid w:val="004E2317"/>
    <w:rsid w:val="00501767"/>
    <w:rsid w:val="00511AA0"/>
    <w:rsid w:val="00541601"/>
    <w:rsid w:val="005859E8"/>
    <w:rsid w:val="00596E6A"/>
    <w:rsid w:val="005B0D82"/>
    <w:rsid w:val="005D2409"/>
    <w:rsid w:val="00663232"/>
    <w:rsid w:val="00681BE3"/>
    <w:rsid w:val="00761D9A"/>
    <w:rsid w:val="007D3B74"/>
    <w:rsid w:val="007D588E"/>
    <w:rsid w:val="007E6B65"/>
    <w:rsid w:val="008041CA"/>
    <w:rsid w:val="00804FE4"/>
    <w:rsid w:val="008162EA"/>
    <w:rsid w:val="0082115B"/>
    <w:rsid w:val="00856ED0"/>
    <w:rsid w:val="008A60CA"/>
    <w:rsid w:val="008B3720"/>
    <w:rsid w:val="009524F1"/>
    <w:rsid w:val="009A4169"/>
    <w:rsid w:val="009E4135"/>
    <w:rsid w:val="00A05FB8"/>
    <w:rsid w:val="00A47EE6"/>
    <w:rsid w:val="00A501C6"/>
    <w:rsid w:val="00A5486F"/>
    <w:rsid w:val="00AB0C57"/>
    <w:rsid w:val="00B11C84"/>
    <w:rsid w:val="00B222E4"/>
    <w:rsid w:val="00CB2FD1"/>
    <w:rsid w:val="00CC0C15"/>
    <w:rsid w:val="00CE4067"/>
    <w:rsid w:val="00D05A54"/>
    <w:rsid w:val="00D0646E"/>
    <w:rsid w:val="00D071B7"/>
    <w:rsid w:val="00D74545"/>
    <w:rsid w:val="00DC095E"/>
    <w:rsid w:val="00DC111D"/>
    <w:rsid w:val="00DC29B1"/>
    <w:rsid w:val="00DC5220"/>
    <w:rsid w:val="00DE3A53"/>
    <w:rsid w:val="00DE781E"/>
    <w:rsid w:val="00E47B0C"/>
    <w:rsid w:val="00E77D10"/>
    <w:rsid w:val="00E934C9"/>
    <w:rsid w:val="00E97296"/>
    <w:rsid w:val="00ED4CE7"/>
    <w:rsid w:val="00F175C1"/>
    <w:rsid w:val="00F23351"/>
    <w:rsid w:val="00F4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AC84C8A"/>
  <w15:docId w15:val="{DE23F650-1890-4B3A-ADEA-C62F550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1"/>
    <w:qFormat/>
    <w:rsid w:val="00E47B0C"/>
    <w:pPr>
      <w:ind w:left="720"/>
      <w:contextualSpacing/>
    </w:pPr>
  </w:style>
  <w:style w:type="character" w:styleId="Referenciasutil">
    <w:name w:val="Subtle Reference"/>
    <w:uiPriority w:val="31"/>
    <w:qFormat/>
    <w:rsid w:val="00E47B0C"/>
    <w:rPr>
      <w:smallCaps/>
      <w:color w:val="C0504D"/>
      <w:u w:val="single"/>
    </w:rPr>
  </w:style>
  <w:style w:type="character" w:customStyle="1" w:styleId="markedcontent">
    <w:name w:val="markedcontent"/>
    <w:basedOn w:val="Fuentedeprrafopredeter"/>
    <w:rsid w:val="00E47B0C"/>
  </w:style>
  <w:style w:type="character" w:styleId="nfasissutil">
    <w:name w:val="Subtle Emphasis"/>
    <w:basedOn w:val="Fuentedeprrafopredeter"/>
    <w:uiPriority w:val="19"/>
    <w:qFormat/>
    <w:rsid w:val="00E47B0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D6CD-5930-4572-B9E8-DA931C1D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Coordinación   de Transparencia</cp:lastModifiedBy>
  <cp:revision>2</cp:revision>
  <cp:lastPrinted>2022-01-17T17:49:00Z</cp:lastPrinted>
  <dcterms:created xsi:type="dcterms:W3CDTF">2022-09-26T17:47:00Z</dcterms:created>
  <dcterms:modified xsi:type="dcterms:W3CDTF">2022-09-26T17:47:00Z</dcterms:modified>
</cp:coreProperties>
</file>