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E6" w:rsidRDefault="009F2EE6"/>
    <w:p w:rsidR="009F2EE6" w:rsidRDefault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 xml:space="preserve">A efectos de dar cumplimiento a lo establecido en el artículo 121, fracción L de la Ley de Transparencia, Acceso a la Información Pública y Rendición de Cuentas de la Ciudad de México, que a la letra señala:  </w:t>
      </w:r>
    </w:p>
    <w:p w:rsidR="00695BC5" w:rsidRDefault="00695BC5" w:rsidP="009F2EE6"/>
    <w:p w:rsidR="009F2EE6" w:rsidRDefault="009F2EE6" w:rsidP="009F2EE6">
      <w:r>
        <w:t xml:space="preserve"> </w:t>
      </w:r>
    </w:p>
    <w:p w:rsidR="009F2EE6" w:rsidRPr="009F2EE6" w:rsidRDefault="009F2EE6" w:rsidP="009F2EE6">
      <w:pPr>
        <w:jc w:val="both"/>
        <w:rPr>
          <w:rFonts w:ascii="Apple Chancery" w:hAnsi="Apple Chancery"/>
          <w:sz w:val="28"/>
          <w:szCs w:val="28"/>
        </w:rPr>
      </w:pPr>
      <w:r w:rsidRPr="009F2EE6">
        <w:rPr>
          <w:rFonts w:ascii="Apple Chancery" w:hAnsi="Apple Chancery"/>
          <w:sz w:val="28"/>
          <w:szCs w:val="28"/>
        </w:rPr>
        <w:t xml:space="preserve">“L.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 s. Se deberán difundir las minutas o las actas de las reuniones y sesiones, así como la lista de los integrantes de cada uno de los órganos colegiados;” </w:t>
      </w:r>
    </w:p>
    <w:p w:rsidR="009F2EE6" w:rsidRDefault="009F2EE6" w:rsidP="009F2EE6">
      <w:r>
        <w:t xml:space="preserve"> </w:t>
      </w:r>
    </w:p>
    <w:p w:rsidR="00177B98" w:rsidRDefault="00177B98" w:rsidP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>Se informa que conforme la información que dete</w:t>
      </w:r>
      <w:r w:rsidR="00695BC5">
        <w:rPr>
          <w:sz w:val="28"/>
          <w:szCs w:val="28"/>
        </w:rPr>
        <w:t>cta</w:t>
      </w:r>
      <w:r w:rsidRPr="009F2EE6">
        <w:rPr>
          <w:sz w:val="28"/>
          <w:szCs w:val="28"/>
        </w:rPr>
        <w:t xml:space="preserve"> esta Dirección General de Desarrollo Social y sus unidades administrativas a cargo, durante el periodo que se reporta, se realizó la Instalación </w:t>
      </w:r>
      <w:r w:rsidR="00EC2DFA">
        <w:rPr>
          <w:sz w:val="28"/>
          <w:szCs w:val="28"/>
        </w:rPr>
        <w:t>d</w:t>
      </w:r>
      <w:r w:rsidRPr="009F2EE6">
        <w:rPr>
          <w:sz w:val="28"/>
          <w:szCs w:val="28"/>
        </w:rPr>
        <w:t xml:space="preserve">el </w:t>
      </w:r>
      <w:r w:rsidR="00EC2DFA" w:rsidRPr="009F2EE6">
        <w:rPr>
          <w:sz w:val="28"/>
          <w:szCs w:val="28"/>
        </w:rPr>
        <w:t>Co</w:t>
      </w:r>
      <w:r w:rsidR="00EC2DFA">
        <w:rPr>
          <w:sz w:val="28"/>
          <w:szCs w:val="28"/>
        </w:rPr>
        <w:t>mité</w:t>
      </w:r>
      <w:r w:rsidRPr="009F2EE6">
        <w:rPr>
          <w:sz w:val="28"/>
          <w:szCs w:val="28"/>
        </w:rPr>
        <w:t xml:space="preserve"> de </w:t>
      </w:r>
      <w:r w:rsidR="00EC2DFA">
        <w:rPr>
          <w:sz w:val="28"/>
          <w:szCs w:val="28"/>
        </w:rPr>
        <w:t>Salud</w:t>
      </w:r>
      <w:r w:rsidR="00177B98">
        <w:rPr>
          <w:sz w:val="28"/>
          <w:szCs w:val="28"/>
        </w:rPr>
        <w:t xml:space="preserve"> </w:t>
      </w:r>
      <w:r w:rsidR="00EC2DFA">
        <w:rPr>
          <w:sz w:val="28"/>
          <w:szCs w:val="28"/>
        </w:rPr>
        <w:t xml:space="preserve">en </w:t>
      </w:r>
      <w:r w:rsidR="00177B98">
        <w:rPr>
          <w:sz w:val="28"/>
          <w:szCs w:val="28"/>
        </w:rPr>
        <w:t xml:space="preserve">la Alcaldía </w:t>
      </w:r>
      <w:r w:rsidR="00177B98" w:rsidRPr="009F2EE6">
        <w:rPr>
          <w:sz w:val="28"/>
          <w:szCs w:val="28"/>
        </w:rPr>
        <w:t>Álvaro</w:t>
      </w:r>
      <w:r w:rsidR="00177B98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>Obregón</w:t>
      </w:r>
      <w:r w:rsidR="00EC2DFA">
        <w:rPr>
          <w:sz w:val="28"/>
          <w:szCs w:val="28"/>
        </w:rPr>
        <w:t>,</w:t>
      </w:r>
      <w:r w:rsidRPr="009F2EE6">
        <w:rPr>
          <w:sz w:val="28"/>
          <w:szCs w:val="28"/>
        </w:rPr>
        <w:t xml:space="preserve"> el día </w:t>
      </w:r>
      <w:r w:rsidR="00177B98">
        <w:rPr>
          <w:sz w:val="28"/>
          <w:szCs w:val="28"/>
        </w:rPr>
        <w:t>1</w:t>
      </w:r>
      <w:r w:rsidR="00EC2DFA">
        <w:rPr>
          <w:sz w:val="28"/>
          <w:szCs w:val="28"/>
        </w:rPr>
        <w:t>2</w:t>
      </w:r>
      <w:r w:rsidRPr="009F2EE6">
        <w:rPr>
          <w:sz w:val="28"/>
          <w:szCs w:val="28"/>
        </w:rPr>
        <w:t xml:space="preserve"> de </w:t>
      </w:r>
      <w:r w:rsidR="00EC2DFA">
        <w:rPr>
          <w:sz w:val="28"/>
          <w:szCs w:val="28"/>
        </w:rPr>
        <w:t>marzo</w:t>
      </w:r>
      <w:r w:rsidRPr="009F2EE6">
        <w:rPr>
          <w:sz w:val="28"/>
          <w:szCs w:val="28"/>
        </w:rPr>
        <w:t xml:space="preserve"> 2019,</w:t>
      </w:r>
      <w:r w:rsidR="00177B98">
        <w:rPr>
          <w:sz w:val="28"/>
          <w:szCs w:val="28"/>
        </w:rPr>
        <w:t xml:space="preserve"> Acta de la </w:t>
      </w:r>
      <w:r w:rsidR="00EC2DFA">
        <w:rPr>
          <w:sz w:val="28"/>
          <w:szCs w:val="28"/>
        </w:rPr>
        <w:t>1r</w:t>
      </w:r>
      <w:r w:rsidR="00177B98">
        <w:rPr>
          <w:sz w:val="28"/>
          <w:szCs w:val="28"/>
        </w:rPr>
        <w:t xml:space="preserve">a. Sesión Ordinaria de fecha </w:t>
      </w:r>
      <w:r w:rsidR="00E21286">
        <w:rPr>
          <w:sz w:val="28"/>
          <w:szCs w:val="28"/>
        </w:rPr>
        <w:t>2</w:t>
      </w:r>
      <w:r w:rsidR="00EC2DFA">
        <w:rPr>
          <w:sz w:val="28"/>
          <w:szCs w:val="28"/>
        </w:rPr>
        <w:t>6</w:t>
      </w:r>
      <w:r w:rsidR="00E21286">
        <w:rPr>
          <w:sz w:val="28"/>
          <w:szCs w:val="28"/>
        </w:rPr>
        <w:t xml:space="preserve"> de </w:t>
      </w:r>
      <w:r w:rsidR="00EC2DFA">
        <w:rPr>
          <w:sz w:val="28"/>
          <w:szCs w:val="28"/>
        </w:rPr>
        <w:t>abril</w:t>
      </w:r>
      <w:r w:rsidR="00E21286">
        <w:rPr>
          <w:sz w:val="28"/>
          <w:szCs w:val="28"/>
        </w:rPr>
        <w:t xml:space="preserve"> 2019</w:t>
      </w:r>
      <w:r w:rsidR="00177B98">
        <w:rPr>
          <w:sz w:val="28"/>
          <w:szCs w:val="28"/>
        </w:rPr>
        <w:t xml:space="preserve"> y el Acta de la</w:t>
      </w:r>
      <w:r w:rsidRPr="009F2EE6">
        <w:rPr>
          <w:sz w:val="28"/>
          <w:szCs w:val="28"/>
        </w:rPr>
        <w:t xml:space="preserve"> </w:t>
      </w:r>
      <w:r w:rsidR="00EC2DFA">
        <w:rPr>
          <w:sz w:val="28"/>
          <w:szCs w:val="28"/>
        </w:rPr>
        <w:t>2d</w:t>
      </w:r>
      <w:r w:rsidR="00177B98">
        <w:rPr>
          <w:sz w:val="28"/>
          <w:szCs w:val="28"/>
        </w:rPr>
        <w:t xml:space="preserve">a. Sesión Ordinaria de fecha </w:t>
      </w:r>
      <w:r w:rsidR="00EC2DFA">
        <w:rPr>
          <w:sz w:val="28"/>
          <w:szCs w:val="28"/>
        </w:rPr>
        <w:t xml:space="preserve">08 </w:t>
      </w:r>
      <w:r w:rsidR="00177B98">
        <w:rPr>
          <w:sz w:val="28"/>
          <w:szCs w:val="28"/>
        </w:rPr>
        <w:t xml:space="preserve">de </w:t>
      </w:r>
      <w:r w:rsidR="00EC2DFA">
        <w:rPr>
          <w:sz w:val="28"/>
          <w:szCs w:val="28"/>
        </w:rPr>
        <w:t>Julio</w:t>
      </w:r>
      <w:r w:rsidR="00177B98">
        <w:rPr>
          <w:sz w:val="28"/>
          <w:szCs w:val="28"/>
        </w:rPr>
        <w:t xml:space="preserve"> 2019,</w:t>
      </w:r>
      <w:r w:rsidR="00C2357E">
        <w:rPr>
          <w:sz w:val="28"/>
          <w:szCs w:val="28"/>
        </w:rPr>
        <w:t xml:space="preserve"> </w:t>
      </w:r>
      <w:r w:rsidR="00C2357E">
        <w:rPr>
          <w:sz w:val="28"/>
          <w:szCs w:val="28"/>
        </w:rPr>
        <w:t>así mismo</w:t>
      </w:r>
      <w:bookmarkStart w:id="0" w:name="_GoBack"/>
      <w:bookmarkEnd w:id="0"/>
      <w:r w:rsidR="00C2357E">
        <w:rPr>
          <w:sz w:val="28"/>
          <w:szCs w:val="28"/>
        </w:rPr>
        <w:t xml:space="preserve"> se establece como fecha compromiso para su publicación el 30 de noviembre de 2019</w:t>
      </w:r>
      <w:r w:rsidR="00C2357E" w:rsidRPr="009F2EE6">
        <w:rPr>
          <w:sz w:val="28"/>
          <w:szCs w:val="28"/>
        </w:rPr>
        <w:t>.</w:t>
      </w:r>
      <w:r w:rsidRPr="009F2EE6">
        <w:rPr>
          <w:sz w:val="28"/>
          <w:szCs w:val="28"/>
        </w:rPr>
        <w:t>.</w:t>
      </w:r>
    </w:p>
    <w:p w:rsidR="009F2EE6" w:rsidRDefault="009F2EE6"/>
    <w:p w:rsidR="009F2EE6" w:rsidRDefault="009F2EE6"/>
    <w:sectPr w:rsidR="009F2EE6" w:rsidSect="009F2EE6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0BC" w:rsidRDefault="008D40BC" w:rsidP="009F2EE6">
      <w:pPr>
        <w:spacing w:after="0" w:line="240" w:lineRule="auto"/>
      </w:pPr>
      <w:r>
        <w:separator/>
      </w:r>
    </w:p>
  </w:endnote>
  <w:endnote w:type="continuationSeparator" w:id="0">
    <w:p w:rsidR="008D40BC" w:rsidRDefault="008D40BC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9F2EE6" w:rsidRDefault="009F2EE6" w:rsidP="009F2E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0BC" w:rsidRDefault="008D40BC" w:rsidP="009F2EE6">
      <w:pPr>
        <w:spacing w:after="0" w:line="240" w:lineRule="auto"/>
      </w:pPr>
      <w:r>
        <w:separator/>
      </w:r>
    </w:p>
  </w:footnote>
  <w:footnote w:type="continuationSeparator" w:id="0">
    <w:p w:rsidR="008D40BC" w:rsidRDefault="008D40BC" w:rsidP="009F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Default="009F2E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3499485</wp:posOffset>
          </wp:positionH>
          <wp:positionV relativeFrom="paragraph">
            <wp:posOffset>-184150</wp:posOffset>
          </wp:positionV>
          <wp:extent cx="2160905" cy="7512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-45720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9F2EE6" w:rsidRDefault="009F2EE6" w:rsidP="009F2EE6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.8pt;margin-top:-3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" stroked="f">
              <v:textbox inset="0">
                <w:txbxContent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9F2EE6" w:rsidRDefault="009F2EE6" w:rsidP="009F2EE6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81025"/>
    <w:rsid w:val="00177B98"/>
    <w:rsid w:val="003079D7"/>
    <w:rsid w:val="00695BC5"/>
    <w:rsid w:val="00727CF6"/>
    <w:rsid w:val="008D40BC"/>
    <w:rsid w:val="009F2EE6"/>
    <w:rsid w:val="00A65CC9"/>
    <w:rsid w:val="00BC27D0"/>
    <w:rsid w:val="00C2357E"/>
    <w:rsid w:val="00E21286"/>
    <w:rsid w:val="00E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BE242"/>
  <w15:chartTrackingRefBased/>
  <w15:docId w15:val="{69602CD3-5753-4D5C-A761-FDC1369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E6"/>
  </w:style>
  <w:style w:type="paragraph" w:styleId="Piedepgina">
    <w:name w:val="footer"/>
    <w:basedOn w:val="Normal"/>
    <w:link w:val="Piedepgina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2019-10-14T16:43:00Z</dcterms:created>
  <dcterms:modified xsi:type="dcterms:W3CDTF">2019-10-17T20:48:00Z</dcterms:modified>
</cp:coreProperties>
</file>