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E6" w:rsidRDefault="009F2EE6"/>
    <w:p w:rsidR="009F2EE6" w:rsidRDefault="009F2EE6"/>
    <w:p w:rsidR="009F2EE6" w:rsidRPr="009F2EE6" w:rsidRDefault="009F2EE6" w:rsidP="009F2EE6">
      <w:pPr>
        <w:jc w:val="both"/>
        <w:rPr>
          <w:sz w:val="28"/>
          <w:szCs w:val="28"/>
        </w:rPr>
      </w:pPr>
      <w:r w:rsidRPr="009F2EE6">
        <w:rPr>
          <w:sz w:val="28"/>
          <w:szCs w:val="28"/>
        </w:rPr>
        <w:t xml:space="preserve">A efectos de dar cumplimiento a lo establecido en el artículo 121, fracción L de la Ley de Transparencia, Acceso a la Información Pública y Rendición de Cuentas de la Ciudad de México, que a la letra señala:  </w:t>
      </w:r>
    </w:p>
    <w:p w:rsidR="00695BC5" w:rsidRDefault="00695BC5" w:rsidP="009F2EE6"/>
    <w:p w:rsidR="009F2EE6" w:rsidRDefault="009F2EE6" w:rsidP="009F2EE6">
      <w:r>
        <w:t xml:space="preserve"> </w:t>
      </w:r>
    </w:p>
    <w:p w:rsidR="009F2EE6" w:rsidRPr="009F2EE6" w:rsidRDefault="009F2EE6" w:rsidP="009F2EE6">
      <w:pPr>
        <w:jc w:val="both"/>
        <w:rPr>
          <w:rFonts w:ascii="Apple Chancery" w:hAnsi="Apple Chancery"/>
          <w:sz w:val="28"/>
          <w:szCs w:val="28"/>
        </w:rPr>
      </w:pPr>
      <w:r w:rsidRPr="009F2EE6">
        <w:rPr>
          <w:rFonts w:ascii="Apple Chancery" w:hAnsi="Apple Chancery"/>
          <w:sz w:val="28"/>
          <w:szCs w:val="28"/>
        </w:rPr>
        <w:t xml:space="preserve">“L. La calendarización, las minutas y las actas de las reuniones públicas, ordinarias y extraordinarias de los diversos consejos, órganos colegiados, gabinetes, sesiones plenarias, comités, comisiones y sesiones de trabajo que convoquen los sujetos obligados en el ámbito de su competencia, así como las opiniones y recomendaciones que emitan, en su caso los consejos consultivo s. Se deberán difundir las minutas o las actas de las reuniones y sesiones, así como la lista de los integrantes de cada uno de los órganos colegiados;” </w:t>
      </w:r>
    </w:p>
    <w:p w:rsidR="009F2EE6" w:rsidRDefault="009F2EE6" w:rsidP="009F2EE6">
      <w:r>
        <w:t xml:space="preserve"> </w:t>
      </w:r>
    </w:p>
    <w:p w:rsidR="00177B98" w:rsidRDefault="00177B98" w:rsidP="009F2EE6"/>
    <w:p w:rsidR="009F2EE6" w:rsidRPr="009F2EE6" w:rsidRDefault="009F2EE6" w:rsidP="009F2EE6">
      <w:pPr>
        <w:jc w:val="both"/>
        <w:rPr>
          <w:sz w:val="28"/>
          <w:szCs w:val="28"/>
        </w:rPr>
      </w:pPr>
      <w:r w:rsidRPr="009F2EE6">
        <w:rPr>
          <w:sz w:val="28"/>
          <w:szCs w:val="28"/>
        </w:rPr>
        <w:t>Se informa que conforme la información que dete</w:t>
      </w:r>
      <w:r w:rsidR="00695BC5">
        <w:rPr>
          <w:sz w:val="28"/>
          <w:szCs w:val="28"/>
        </w:rPr>
        <w:t>cta</w:t>
      </w:r>
      <w:r w:rsidRPr="009F2EE6">
        <w:rPr>
          <w:sz w:val="28"/>
          <w:szCs w:val="28"/>
        </w:rPr>
        <w:t xml:space="preserve"> esta Dirección General de Desarrollo Social y sus unidades administrativas a cargo, durante el periodo que se reporta, se realizó la Instalación </w:t>
      </w:r>
      <w:r w:rsidR="00EC2DFA">
        <w:rPr>
          <w:sz w:val="28"/>
          <w:szCs w:val="28"/>
        </w:rPr>
        <w:t>d</w:t>
      </w:r>
      <w:r w:rsidRPr="009F2EE6">
        <w:rPr>
          <w:sz w:val="28"/>
          <w:szCs w:val="28"/>
        </w:rPr>
        <w:t xml:space="preserve">el </w:t>
      </w:r>
      <w:r w:rsidR="00EC2DFA" w:rsidRPr="009F2EE6">
        <w:rPr>
          <w:sz w:val="28"/>
          <w:szCs w:val="28"/>
        </w:rPr>
        <w:t>Co</w:t>
      </w:r>
      <w:r w:rsidR="00EC2DFA">
        <w:rPr>
          <w:sz w:val="28"/>
          <w:szCs w:val="28"/>
        </w:rPr>
        <w:t>mité</w:t>
      </w:r>
      <w:r w:rsidRPr="009F2EE6">
        <w:rPr>
          <w:sz w:val="28"/>
          <w:szCs w:val="28"/>
        </w:rPr>
        <w:t xml:space="preserve"> de </w:t>
      </w:r>
      <w:r w:rsidR="00EC2DFA">
        <w:rPr>
          <w:sz w:val="28"/>
          <w:szCs w:val="28"/>
        </w:rPr>
        <w:t>Salud</w:t>
      </w:r>
      <w:r w:rsidR="00177B98">
        <w:rPr>
          <w:sz w:val="28"/>
          <w:szCs w:val="28"/>
        </w:rPr>
        <w:t xml:space="preserve"> </w:t>
      </w:r>
      <w:r w:rsidR="00EC2DFA">
        <w:rPr>
          <w:sz w:val="28"/>
          <w:szCs w:val="28"/>
        </w:rPr>
        <w:t xml:space="preserve">en </w:t>
      </w:r>
      <w:r w:rsidR="00177B98">
        <w:rPr>
          <w:sz w:val="28"/>
          <w:szCs w:val="28"/>
        </w:rPr>
        <w:t xml:space="preserve">la Alcaldía </w:t>
      </w:r>
      <w:r w:rsidR="00177B98" w:rsidRPr="009F2EE6">
        <w:rPr>
          <w:sz w:val="28"/>
          <w:szCs w:val="28"/>
        </w:rPr>
        <w:t>Álvaro</w:t>
      </w:r>
      <w:r w:rsidR="00177B98">
        <w:rPr>
          <w:sz w:val="28"/>
          <w:szCs w:val="28"/>
        </w:rPr>
        <w:t xml:space="preserve"> </w:t>
      </w:r>
      <w:r w:rsidRPr="009F2EE6">
        <w:rPr>
          <w:sz w:val="28"/>
          <w:szCs w:val="28"/>
        </w:rPr>
        <w:t>Obregón</w:t>
      </w:r>
      <w:r w:rsidR="00EC2DFA">
        <w:rPr>
          <w:sz w:val="28"/>
          <w:szCs w:val="28"/>
        </w:rPr>
        <w:t>,</w:t>
      </w:r>
      <w:r w:rsidRPr="009F2EE6">
        <w:rPr>
          <w:sz w:val="28"/>
          <w:szCs w:val="28"/>
        </w:rPr>
        <w:t xml:space="preserve"> el día </w:t>
      </w:r>
      <w:r w:rsidR="00177B98">
        <w:rPr>
          <w:sz w:val="28"/>
          <w:szCs w:val="28"/>
        </w:rPr>
        <w:t>1</w:t>
      </w:r>
      <w:r w:rsidR="00EC2DFA">
        <w:rPr>
          <w:sz w:val="28"/>
          <w:szCs w:val="28"/>
        </w:rPr>
        <w:t>2</w:t>
      </w:r>
      <w:r w:rsidRPr="009F2EE6">
        <w:rPr>
          <w:sz w:val="28"/>
          <w:szCs w:val="28"/>
        </w:rPr>
        <w:t xml:space="preserve"> de </w:t>
      </w:r>
      <w:r w:rsidR="00EC2DFA">
        <w:rPr>
          <w:sz w:val="28"/>
          <w:szCs w:val="28"/>
        </w:rPr>
        <w:t>marzo</w:t>
      </w:r>
      <w:r w:rsidRPr="009F2EE6">
        <w:rPr>
          <w:sz w:val="28"/>
          <w:szCs w:val="28"/>
        </w:rPr>
        <w:t xml:space="preserve"> 2019,</w:t>
      </w:r>
      <w:r w:rsidR="00177B98">
        <w:rPr>
          <w:sz w:val="28"/>
          <w:szCs w:val="28"/>
        </w:rPr>
        <w:t xml:space="preserve"> Acta de la </w:t>
      </w:r>
      <w:r w:rsidR="00EC2DFA">
        <w:rPr>
          <w:sz w:val="28"/>
          <w:szCs w:val="28"/>
        </w:rPr>
        <w:t>1r</w:t>
      </w:r>
      <w:r w:rsidR="00177B98">
        <w:rPr>
          <w:sz w:val="28"/>
          <w:szCs w:val="28"/>
        </w:rPr>
        <w:t xml:space="preserve">a. Sesión Ordinaria de fecha </w:t>
      </w:r>
      <w:r w:rsidR="00E21286">
        <w:rPr>
          <w:sz w:val="28"/>
          <w:szCs w:val="28"/>
        </w:rPr>
        <w:t>2</w:t>
      </w:r>
      <w:r w:rsidR="00EC2DFA">
        <w:rPr>
          <w:sz w:val="28"/>
          <w:szCs w:val="28"/>
        </w:rPr>
        <w:t>6</w:t>
      </w:r>
      <w:r w:rsidR="00E21286">
        <w:rPr>
          <w:sz w:val="28"/>
          <w:szCs w:val="28"/>
        </w:rPr>
        <w:t xml:space="preserve"> de </w:t>
      </w:r>
      <w:r w:rsidR="00EC2DFA">
        <w:rPr>
          <w:sz w:val="28"/>
          <w:szCs w:val="28"/>
        </w:rPr>
        <w:t>abril</w:t>
      </w:r>
      <w:r w:rsidR="00E21286">
        <w:rPr>
          <w:sz w:val="28"/>
          <w:szCs w:val="28"/>
        </w:rPr>
        <w:t xml:space="preserve"> 2019</w:t>
      </w:r>
      <w:r w:rsidR="00177B98">
        <w:rPr>
          <w:sz w:val="28"/>
          <w:szCs w:val="28"/>
        </w:rPr>
        <w:t xml:space="preserve"> y el Acta de la</w:t>
      </w:r>
      <w:r w:rsidRPr="009F2EE6">
        <w:rPr>
          <w:sz w:val="28"/>
          <w:szCs w:val="28"/>
        </w:rPr>
        <w:t xml:space="preserve"> </w:t>
      </w:r>
      <w:r w:rsidR="00EC2DFA">
        <w:rPr>
          <w:sz w:val="28"/>
          <w:szCs w:val="28"/>
        </w:rPr>
        <w:t>2d</w:t>
      </w:r>
      <w:r w:rsidR="00177B98">
        <w:rPr>
          <w:sz w:val="28"/>
          <w:szCs w:val="28"/>
        </w:rPr>
        <w:t xml:space="preserve">a. Sesión Ordinaria de fecha </w:t>
      </w:r>
      <w:r w:rsidR="00EC2DFA">
        <w:rPr>
          <w:sz w:val="28"/>
          <w:szCs w:val="28"/>
        </w:rPr>
        <w:t xml:space="preserve">08 </w:t>
      </w:r>
      <w:r w:rsidR="00177B98">
        <w:rPr>
          <w:sz w:val="28"/>
          <w:szCs w:val="28"/>
        </w:rPr>
        <w:t xml:space="preserve">de </w:t>
      </w:r>
      <w:r w:rsidR="00EC2DFA">
        <w:rPr>
          <w:sz w:val="28"/>
          <w:szCs w:val="28"/>
        </w:rPr>
        <w:t>Julio</w:t>
      </w:r>
      <w:r w:rsidR="00177B98">
        <w:rPr>
          <w:sz w:val="28"/>
          <w:szCs w:val="28"/>
        </w:rPr>
        <w:t xml:space="preserve"> 2019,</w:t>
      </w:r>
      <w:r w:rsidR="00C2357E">
        <w:rPr>
          <w:sz w:val="28"/>
          <w:szCs w:val="28"/>
        </w:rPr>
        <w:t xml:space="preserve"> </w:t>
      </w:r>
      <w:r w:rsidR="00674B96">
        <w:rPr>
          <w:sz w:val="28"/>
          <w:szCs w:val="28"/>
        </w:rPr>
        <w:t xml:space="preserve">                                    </w:t>
      </w:r>
      <w:r w:rsidR="00C2357E">
        <w:rPr>
          <w:sz w:val="28"/>
          <w:szCs w:val="28"/>
        </w:rPr>
        <w:t xml:space="preserve">así mismo se establece como fecha compromiso para su publicación </w:t>
      </w:r>
      <w:r w:rsidR="00674B96">
        <w:rPr>
          <w:sz w:val="28"/>
          <w:szCs w:val="28"/>
        </w:rPr>
        <w:t xml:space="preserve">                       de</w:t>
      </w:r>
      <w:r w:rsidR="00C2357E">
        <w:rPr>
          <w:sz w:val="28"/>
          <w:szCs w:val="28"/>
        </w:rPr>
        <w:t xml:space="preserve"> 20</w:t>
      </w:r>
      <w:r w:rsidR="00674B96">
        <w:rPr>
          <w:sz w:val="28"/>
          <w:szCs w:val="28"/>
        </w:rPr>
        <w:t>20</w:t>
      </w:r>
      <w:r w:rsidRPr="009F2EE6">
        <w:rPr>
          <w:sz w:val="28"/>
          <w:szCs w:val="28"/>
        </w:rPr>
        <w:t>.</w:t>
      </w:r>
      <w:bookmarkStart w:id="0" w:name="_GoBack"/>
      <w:bookmarkEnd w:id="0"/>
    </w:p>
    <w:p w:rsidR="009F2EE6" w:rsidRDefault="009F2EE6"/>
    <w:p w:rsidR="009F2EE6" w:rsidRDefault="009F2EE6"/>
    <w:sectPr w:rsidR="009F2EE6" w:rsidSect="009F2EE6">
      <w:headerReference w:type="default" r:id="rId6"/>
      <w:foot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D5D" w:rsidRDefault="00F62D5D" w:rsidP="009F2EE6">
      <w:pPr>
        <w:spacing w:after="0" w:line="240" w:lineRule="auto"/>
      </w:pPr>
      <w:r>
        <w:separator/>
      </w:r>
    </w:p>
  </w:endnote>
  <w:endnote w:type="continuationSeparator" w:id="0">
    <w:p w:rsidR="00F62D5D" w:rsidRDefault="00F62D5D" w:rsidP="009F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ALCALDÍA ÁLVARO OBREGÓN</w:t>
    </w:r>
  </w:p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Tel.  5276 6800 ext.6857</w:t>
    </w:r>
  </w:p>
  <w:p w:rsidR="009F2EE6" w:rsidRDefault="009F2EE6" w:rsidP="009F2EE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D5D" w:rsidRDefault="00F62D5D" w:rsidP="009F2EE6">
      <w:pPr>
        <w:spacing w:after="0" w:line="240" w:lineRule="auto"/>
      </w:pPr>
      <w:r>
        <w:separator/>
      </w:r>
    </w:p>
  </w:footnote>
  <w:footnote w:type="continuationSeparator" w:id="0">
    <w:p w:rsidR="00F62D5D" w:rsidRDefault="00F62D5D" w:rsidP="009F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E6" w:rsidRDefault="009F2EE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3499485</wp:posOffset>
          </wp:positionH>
          <wp:positionV relativeFrom="paragraph">
            <wp:posOffset>-184150</wp:posOffset>
          </wp:positionV>
          <wp:extent cx="2160905" cy="751205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-111760</wp:posOffset>
              </wp:positionH>
              <wp:positionV relativeFrom="paragraph">
                <wp:posOffset>-45720</wp:posOffset>
              </wp:positionV>
              <wp:extent cx="2320290" cy="567055"/>
              <wp:effectExtent l="635" t="3810" r="3175" b="63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EE6" w:rsidRPr="00F158C7" w:rsidRDefault="009F2EE6" w:rsidP="009F2EE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9F2EE6" w:rsidRPr="00F158C7" w:rsidRDefault="009F2EE6" w:rsidP="009F2EE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 xml:space="preserve">al de Desarrollo Social </w:t>
                          </w:r>
                        </w:p>
                        <w:p w:rsidR="009F2EE6" w:rsidRDefault="009F2EE6" w:rsidP="009F2EE6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8.8pt;margin-top:-3.6pt;width:182.7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" stroked="f">
              <v:textbox inset="0">
                <w:txbxContent>
                  <w:p w:rsidR="009F2EE6" w:rsidRPr="00F158C7" w:rsidRDefault="009F2EE6" w:rsidP="009F2E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9F2EE6" w:rsidRPr="00F158C7" w:rsidRDefault="009F2EE6" w:rsidP="009F2E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</w:t>
                    </w:r>
                    <w:r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 xml:space="preserve">al de Desarrollo Social </w:t>
                    </w:r>
                  </w:p>
                  <w:p w:rsidR="009F2EE6" w:rsidRDefault="009F2EE6" w:rsidP="009F2EE6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E6"/>
    <w:rsid w:val="00081025"/>
    <w:rsid w:val="00177B98"/>
    <w:rsid w:val="003079D7"/>
    <w:rsid w:val="00674B96"/>
    <w:rsid w:val="00695BC5"/>
    <w:rsid w:val="00727CF6"/>
    <w:rsid w:val="008D40BC"/>
    <w:rsid w:val="009F2EE6"/>
    <w:rsid w:val="00A65CC9"/>
    <w:rsid w:val="00BC27D0"/>
    <w:rsid w:val="00C2357E"/>
    <w:rsid w:val="00E21286"/>
    <w:rsid w:val="00EC2DFA"/>
    <w:rsid w:val="00F6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65CE9"/>
  <w15:chartTrackingRefBased/>
  <w15:docId w15:val="{69602CD3-5753-4D5C-A761-FDC1369A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2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EE6"/>
  </w:style>
  <w:style w:type="paragraph" w:styleId="Piedepgina">
    <w:name w:val="footer"/>
    <w:basedOn w:val="Normal"/>
    <w:link w:val="PiedepginaCar"/>
    <w:uiPriority w:val="99"/>
    <w:unhideWhenUsed/>
    <w:rsid w:val="009F2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6</cp:revision>
  <dcterms:created xsi:type="dcterms:W3CDTF">2019-10-14T16:43:00Z</dcterms:created>
  <dcterms:modified xsi:type="dcterms:W3CDTF">2020-01-21T16:32:00Z</dcterms:modified>
</cp:coreProperties>
</file>